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2478C" w14:textId="27F14AF3" w:rsidR="00916FD1" w:rsidRPr="001E1011" w:rsidRDefault="0089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9770F">
        <w:rPr>
          <w:rFonts w:ascii="Times New Roman" w:hAnsi="Times New Roman" w:cs="Times New Roman"/>
          <w:sz w:val="24"/>
          <w:szCs w:val="24"/>
        </w:rPr>
        <w:t xml:space="preserve">e use the </w:t>
      </w:r>
      <w:r w:rsidR="0092712B" w:rsidRPr="001E1011">
        <w:rPr>
          <w:rFonts w:ascii="Times New Roman" w:hAnsi="Times New Roman" w:cs="Times New Roman"/>
          <w:sz w:val="24"/>
          <w:szCs w:val="24"/>
        </w:rPr>
        <w:t xml:space="preserve">APA 6th Referencing Style </w:t>
      </w:r>
      <w:r w:rsidR="00581357">
        <w:rPr>
          <w:rFonts w:ascii="Times New Roman" w:hAnsi="Times New Roman" w:cs="Times New Roman"/>
          <w:sz w:val="24"/>
          <w:szCs w:val="24"/>
        </w:rPr>
        <w:t>(2010)</w:t>
      </w:r>
      <w:r w:rsidRPr="0089770F">
        <w:rPr>
          <w:rFonts w:ascii="Times New Roman" w:hAnsi="Times New Roman" w:cs="Times New Roman"/>
          <w:sz w:val="24"/>
          <w:szCs w:val="24"/>
        </w:rPr>
        <w:t xml:space="preserve"> to format references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F60DD0" w14:textId="094EB505" w:rsidR="0092712B" w:rsidRPr="00DB4602" w:rsidRDefault="0089770F" w:rsidP="0092712B">
      <w:pPr>
        <w:rPr>
          <w:rFonts w:ascii="Times New Roman" w:hAnsi="Times New Roman" w:cs="Times New Roman"/>
          <w:sz w:val="24"/>
          <w:szCs w:val="24"/>
        </w:rPr>
      </w:pPr>
      <w:r w:rsidRPr="00BE6CFE">
        <w:rPr>
          <w:rFonts w:ascii="Times New Roman" w:hAnsi="Times New Roman" w:cs="Times New Roman"/>
          <w:b/>
          <w:bCs/>
          <w:sz w:val="24"/>
          <w:szCs w:val="24"/>
        </w:rPr>
        <w:t>The full version is available 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B4602" w:rsidRPr="00A047AC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https://guides.library.uq.edu.au/referencing/apa6/about</w:t>
        </w:r>
      </w:hyperlink>
      <w:r w:rsidR="00DB46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3349AE" w14:textId="6C44A3AF" w:rsidR="00BE6CFE" w:rsidRPr="00B724D7" w:rsidRDefault="00B724D7" w:rsidP="00B724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4D7">
        <w:rPr>
          <w:rFonts w:ascii="Times New Roman" w:hAnsi="Times New Roman" w:cs="Times New Roman"/>
          <w:b/>
          <w:bCs/>
          <w:sz w:val="24"/>
          <w:szCs w:val="24"/>
        </w:rPr>
        <w:t xml:space="preserve">EXAMPLES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724D7">
        <w:rPr>
          <w:rFonts w:ascii="Times New Roman" w:hAnsi="Times New Roman" w:cs="Times New Roman"/>
          <w:b/>
          <w:bCs/>
          <w:sz w:val="24"/>
          <w:szCs w:val="24"/>
        </w:rPr>
        <w:t xml:space="preserve">OF BIBLIOGRAPHIC DESCRIPTION IN THE LIST OF CITED REFERENCES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724D7">
        <w:rPr>
          <w:rFonts w:ascii="Times New Roman" w:hAnsi="Times New Roman" w:cs="Times New Roman"/>
          <w:b/>
          <w:bCs/>
          <w:sz w:val="24"/>
          <w:szCs w:val="24"/>
        </w:rPr>
        <w:t xml:space="preserve">IN A SCIENTIFIC ARTICLE </w:t>
      </w:r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based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on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the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APA </w:t>
      </w:r>
      <w:r w:rsidR="00BE6CFE">
        <w:rPr>
          <w:rFonts w:ascii="Times New Roman" w:hAnsi="Times New Roman" w:cs="Times New Roman"/>
          <w:b/>
          <w:bCs/>
          <w:sz w:val="24"/>
          <w:szCs w:val="24"/>
        </w:rPr>
        <w:t xml:space="preserve">6th 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Style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Manual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American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Psychological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Association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).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7840"/>
      </w:tblGrid>
      <w:tr w:rsidR="00125241" w:rsidRPr="001E1011" w14:paraId="4B370BD5" w14:textId="77777777" w:rsidTr="000F3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bottom w:val="single" w:sz="4" w:space="0" w:color="D9D9D9" w:themeColor="background1" w:themeShade="D9"/>
            </w:tcBorders>
            <w:textDirection w:val="btLr"/>
          </w:tcPr>
          <w:p w14:paraId="1DBFB718" w14:textId="232595D2" w:rsidR="00125241" w:rsidRPr="001E1011" w:rsidRDefault="00125241" w:rsidP="00125241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DAD081D" w14:textId="72EE07B2" w:rsidR="00125241" w:rsidRPr="00125241" w:rsidRDefault="00C26B85" w:rsidP="00C26B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26B85">
              <w:rPr>
                <w:rFonts w:ascii="Times New Roman" w:hAnsi="Times New Roman" w:cs="Times New Roman"/>
                <w:sz w:val="24"/>
                <w:szCs w:val="24"/>
              </w:rPr>
              <w:t xml:space="preserve">ource </w:t>
            </w:r>
            <w:r w:rsidR="00B724D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724D7" w:rsidRPr="00DC24C2">
              <w:rPr>
                <w:rFonts w:ascii="Times New Roman" w:hAnsi="Times New Roman" w:cs="Times New Roman"/>
                <w:sz w:val="24"/>
                <w:szCs w:val="24"/>
              </w:rPr>
              <w:t>haracteristic</w:t>
            </w:r>
          </w:p>
        </w:tc>
        <w:tc>
          <w:tcPr>
            <w:tcW w:w="784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EDFCFE2" w14:textId="241ECD62" w:rsidR="00125241" w:rsidRPr="00581357" w:rsidRDefault="00B724D7" w:rsidP="00125241">
            <w:pPr>
              <w:pStyle w:val="a8"/>
              <w:spacing w:after="8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4D7">
              <w:rPr>
                <w:rFonts w:ascii="Times New Roman" w:hAnsi="Times New Roman" w:cs="Times New Roman"/>
                <w:sz w:val="24"/>
                <w:szCs w:val="24"/>
              </w:rPr>
              <w:t>Examples of Bibliographic Description</w:t>
            </w:r>
          </w:p>
        </w:tc>
      </w:tr>
      <w:tr w:rsidR="00DC24C2" w:rsidRPr="00A12BAE" w14:paraId="5194EB9F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  <w:tcBorders>
              <w:top w:val="single" w:sz="4" w:space="0" w:color="D9D9D9" w:themeColor="background1" w:themeShade="D9"/>
            </w:tcBorders>
            <w:textDirection w:val="btLr"/>
          </w:tcPr>
          <w:p w14:paraId="09C11D4E" w14:textId="3DC3FF4A" w:rsidR="00125241" w:rsidRPr="001E1011" w:rsidRDefault="00125241" w:rsidP="0012524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11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</w:tcBorders>
            <w:vAlign w:val="center"/>
          </w:tcPr>
          <w:p w14:paraId="508DE7B7" w14:textId="1B488235" w:rsidR="00125241" w:rsidRPr="00AD233F" w:rsidRDefault="00125241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One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7840" w:type="dxa"/>
            <w:tcBorders>
              <w:top w:val="single" w:sz="4" w:space="0" w:color="D9D9D9" w:themeColor="background1" w:themeShade="D9"/>
            </w:tcBorders>
          </w:tcPr>
          <w:p w14:paraId="55ABC5EF" w14:textId="163455AE" w:rsidR="00125241" w:rsidRPr="00AD233F" w:rsidRDefault="00F64430" w:rsidP="007B3643">
            <w:pPr>
              <w:pStyle w:val="a8"/>
              <w:numPr>
                <w:ilvl w:val="0"/>
                <w:numId w:val="1"/>
              </w:numPr>
              <w:spacing w:after="80"/>
              <w:ind w:left="460" w:hanging="46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64430">
              <w:rPr>
                <w:rFonts w:ascii="Times New Roman" w:hAnsi="Times New Roman" w:cs="Times New Roman"/>
                <w:sz w:val="24"/>
                <w:szCs w:val="24"/>
              </w:rPr>
              <w:t>Castagnino</w:t>
            </w:r>
            <w:proofErr w:type="spellEnd"/>
            <w:r w:rsidRPr="00F64430">
              <w:rPr>
                <w:rFonts w:ascii="Times New Roman" w:hAnsi="Times New Roman" w:cs="Times New Roman"/>
                <w:sz w:val="24"/>
                <w:szCs w:val="24"/>
              </w:rPr>
              <w:t>, D.O.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241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(2010). </w:t>
            </w:r>
            <w:r w:rsidR="00597242" w:rsidRPr="005972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Social communications: Theory and practice of interaction</w:t>
            </w:r>
            <w:r w:rsidR="00125241" w:rsidRPr="005972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5241"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B3643">
              <w:rPr>
                <w:rFonts w:ascii="Times New Roman" w:hAnsi="Times New Roman" w:cs="Times New Roman"/>
                <w:sz w:val="24"/>
                <w:szCs w:val="24"/>
              </w:rPr>
              <w:t>Argentina</w:t>
            </w:r>
            <w:r w:rsidR="00125241" w:rsidRPr="00AD233F">
              <w:rPr>
                <w:rFonts w:ascii="Times New Roman" w:hAnsi="Times New Roman" w:cs="Times New Roman"/>
                <w:sz w:val="24"/>
                <w:szCs w:val="24"/>
              </w:rPr>
              <w:t>: Center of Educational Literature.</w:t>
            </w:r>
          </w:p>
          <w:p w14:paraId="6EFF4207" w14:textId="2C02B8CE" w:rsidR="00125241" w:rsidRPr="00AD233F" w:rsidRDefault="00FC1D88" w:rsidP="007B3643">
            <w:pPr>
              <w:pStyle w:val="a8"/>
              <w:numPr>
                <w:ilvl w:val="0"/>
                <w:numId w:val="1"/>
              </w:numPr>
              <w:spacing w:after="80"/>
              <w:ind w:left="460" w:hanging="46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Shchokin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H.</w:t>
            </w:r>
            <w:r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(2020). </w:t>
            </w:r>
            <w:r w:rsidR="003C0FDA" w:rsidRPr="00AF36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Library science and book circulation in the digital age</w:t>
            </w:r>
            <w:r w:rsidR="003C0FDA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>(2nd ed.)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 Kyiv: MAUP.</w:t>
            </w:r>
          </w:p>
        </w:tc>
      </w:tr>
      <w:tr w:rsidR="00125241" w:rsidRPr="00A12BAE" w14:paraId="4E4CA352" w14:textId="77777777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19CDD874" w14:textId="7332D71F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5C267E" w14:textId="1146A4A5" w:rsidR="00125241" w:rsidRPr="00AD233F" w:rsidRDefault="00125241" w:rsidP="00125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Two </w:t>
            </w:r>
            <w:r w:rsidR="00321711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Three Authors</w:t>
            </w:r>
          </w:p>
        </w:tc>
        <w:tc>
          <w:tcPr>
            <w:tcW w:w="7840" w:type="dxa"/>
          </w:tcPr>
          <w:p w14:paraId="635480DF" w14:textId="5846AFDD" w:rsidR="00925D8A" w:rsidRPr="00AD233F" w:rsidRDefault="00925D8A" w:rsidP="0022472F">
            <w:pPr>
              <w:pStyle w:val="a8"/>
              <w:numPr>
                <w:ilvl w:val="0"/>
                <w:numId w:val="2"/>
              </w:numPr>
              <w:spacing w:after="80"/>
              <w:ind w:left="400" w:hanging="40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Milyutina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K.L., &amp;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Trofimov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A.Yu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. (2020). </w:t>
            </w:r>
            <w:r w:rsidR="00F662EC" w:rsidRPr="00F662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Documentary </w:t>
            </w:r>
            <w:r w:rsidR="003C0FDA" w:rsidRPr="00F662EC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="00F662EC" w:rsidRPr="00F662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tudies: From </w:t>
            </w:r>
            <w:r w:rsidR="003C0FDA" w:rsidRPr="00F662EC">
              <w:rPr>
                <w:rFonts w:ascii="Times New Roman" w:hAnsi="Times New Roman" w:cs="Times New Roman"/>
                <w:i/>
                <w:sz w:val="24"/>
                <w:szCs w:val="24"/>
              </w:rPr>
              <w:t>archives to modern information preservation technologies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 Kyiv: Lira-K.</w:t>
            </w:r>
          </w:p>
          <w:p w14:paraId="2A3225D2" w14:textId="187C2B91" w:rsidR="00125241" w:rsidRPr="00AD233F" w:rsidRDefault="00125241" w:rsidP="0022472F">
            <w:pPr>
              <w:pStyle w:val="a8"/>
              <w:numPr>
                <w:ilvl w:val="0"/>
                <w:numId w:val="2"/>
              </w:numPr>
              <w:spacing w:after="80"/>
              <w:ind w:left="400" w:hanging="40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Avanesova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N.E., &amp; Marchenko,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O.V. (2015). </w:t>
            </w:r>
            <w:r w:rsidR="003C0FDA" w:rsidRPr="003C0F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evolution of social communication theory and practice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Kharkiv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Shchedra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Sadyba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Plius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F5871A" w14:textId="7CF9AD92" w:rsidR="00321711" w:rsidRPr="00AD233F" w:rsidRDefault="00321711" w:rsidP="00A27624">
            <w:pPr>
              <w:pStyle w:val="a8"/>
              <w:numPr>
                <w:ilvl w:val="0"/>
                <w:numId w:val="2"/>
              </w:numPr>
              <w:spacing w:after="80"/>
              <w:ind w:left="400" w:hanging="40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Antonyuk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L.L.,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Poruchnyk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A.M., &amp;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Savchuk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V.S. (2003). </w:t>
            </w:r>
            <w:r w:rsidR="00290721" w:rsidRPr="002907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Archiving the digital era innovations in documentary practices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Kyiv: KNEU.</w:t>
            </w:r>
          </w:p>
        </w:tc>
      </w:tr>
      <w:tr w:rsidR="00125241" w:rsidRPr="00A12BAE" w14:paraId="4EDE4DA9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6D226770" w14:textId="5EEB4A79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0CD357" w14:textId="53B5C6A2" w:rsidR="00125241" w:rsidRPr="00AD233F" w:rsidRDefault="00321711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Four</w:t>
            </w:r>
            <w:r w:rsidR="00125241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More Authors</w:t>
            </w:r>
          </w:p>
        </w:tc>
        <w:tc>
          <w:tcPr>
            <w:tcW w:w="7840" w:type="dxa"/>
          </w:tcPr>
          <w:p w14:paraId="7A94C48F" w14:textId="2C1851A0" w:rsidR="00321711" w:rsidRPr="00AD233F" w:rsidRDefault="00FC1083" w:rsidP="00177B58">
            <w:pPr>
              <w:pStyle w:val="a8"/>
              <w:numPr>
                <w:ilvl w:val="0"/>
                <w:numId w:val="3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Serhyeyenkova</w:t>
            </w:r>
            <w:proofErr w:type="spellEnd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O.P., </w:t>
            </w:r>
            <w:proofErr w:type="spellStart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Stol</w:t>
            </w:r>
            <w:proofErr w:type="spellEnd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proofErr w:type="spellStart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archuk</w:t>
            </w:r>
            <w:proofErr w:type="spellEnd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O.A., </w:t>
            </w:r>
            <w:proofErr w:type="spellStart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Kokhanova</w:t>
            </w:r>
            <w:proofErr w:type="spellEnd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O.P., 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&amp; </w:t>
            </w:r>
            <w:proofErr w:type="spellStart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Pasyeka</w:t>
            </w:r>
            <w:proofErr w:type="spellEnd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 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O.V. (2019). </w:t>
            </w:r>
            <w:r w:rsidR="00E91F73" w:rsidRPr="00E91F73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Books and libraries in the digital world challenges and opportunities</w:t>
            </w:r>
            <w:r w:rsidRPr="00AD233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val="uk-UA"/>
              </w:rPr>
              <w:t>.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Kyiv: Center for Educational Literature.</w:t>
            </w:r>
          </w:p>
          <w:p w14:paraId="5BE72E0B" w14:textId="358357E0" w:rsidR="00125241" w:rsidRPr="00AD233F" w:rsidRDefault="000E2E3B" w:rsidP="00177B58">
            <w:pPr>
              <w:pStyle w:val="a8"/>
              <w:numPr>
                <w:ilvl w:val="0"/>
                <w:numId w:val="3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Moskalenko, V.V., </w:t>
            </w:r>
            <w:proofErr w:type="spellStart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Dembytska</w:t>
            </w:r>
            <w:proofErr w:type="spellEnd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 N.M., </w:t>
            </w:r>
            <w:proofErr w:type="spellStart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Lavrenko</w:t>
            </w:r>
            <w:proofErr w:type="spellEnd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 O.V., </w:t>
            </w:r>
            <w:proofErr w:type="spellStart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Zubiashvili</w:t>
            </w:r>
            <w:proofErr w:type="spellEnd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 I.R., </w:t>
            </w:r>
            <w:proofErr w:type="spellStart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Hovorun</w:t>
            </w:r>
            <w:proofErr w:type="spellEnd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 T.V., &amp; </w:t>
            </w:r>
            <w:proofErr w:type="spellStart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Karamushka</w:t>
            </w:r>
            <w:proofErr w:type="spellEnd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 L.M. </w:t>
            </w:r>
            <w:r w:rsidR="00EF7936" w:rsidRPr="00AD233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(2015)</w:t>
            </w:r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 w:rsidR="00EF7936" w:rsidRPr="00AD233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="00834DF5" w:rsidRPr="00834DF5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Journalism in transition the impact of technology on media</w:t>
            </w:r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Kyiv: </w:t>
            </w:r>
            <w:proofErr w:type="spellStart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Pedahohichna</w:t>
            </w:r>
            <w:proofErr w:type="spellEnd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7296A"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</w:t>
            </w:r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umka.</w:t>
            </w:r>
          </w:p>
        </w:tc>
      </w:tr>
      <w:tr w:rsidR="00125241" w:rsidRPr="00A12BAE" w14:paraId="7AC11942" w14:textId="77777777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41563B4A" w14:textId="261BFCA3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5E7BD5" w14:textId="7A497E35" w:rsidR="00125241" w:rsidRPr="00AD233F" w:rsidRDefault="00125241" w:rsidP="00125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Edited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Book</w:t>
            </w:r>
          </w:p>
        </w:tc>
        <w:tc>
          <w:tcPr>
            <w:tcW w:w="7840" w:type="dxa"/>
          </w:tcPr>
          <w:p w14:paraId="5244F06A" w14:textId="65BE2D0C" w:rsidR="00125241" w:rsidRPr="00AD233F" w:rsidRDefault="00125241" w:rsidP="00A27624">
            <w:pPr>
              <w:pStyle w:val="a8"/>
              <w:numPr>
                <w:ilvl w:val="0"/>
                <w:numId w:val="6"/>
              </w:numPr>
              <w:tabs>
                <w:tab w:val="left" w:pos="1590"/>
              </w:tabs>
              <w:spacing w:after="80"/>
              <w:ind w:left="359" w:hanging="359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Halan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V.I., &amp;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Udovenko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Zh.V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. (Eds.). (2016). </w:t>
            </w:r>
            <w:r w:rsidR="004A6A52" w:rsidRPr="004A6A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publishing landscape from print to digital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 Kyiv: Center of Educational Literature.</w:t>
            </w:r>
          </w:p>
          <w:p w14:paraId="242D5921" w14:textId="322FF219" w:rsidR="00125241" w:rsidRPr="00AD233F" w:rsidRDefault="00EA2446" w:rsidP="006309C1">
            <w:pPr>
              <w:pStyle w:val="a8"/>
              <w:numPr>
                <w:ilvl w:val="0"/>
                <w:numId w:val="6"/>
              </w:numPr>
              <w:tabs>
                <w:tab w:val="left" w:pos="1590"/>
              </w:tabs>
              <w:spacing w:after="80"/>
              <w:ind w:left="359" w:hanging="359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Kozko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, V.M. (Ed.). (2018). </w:t>
            </w:r>
            <w:r w:rsidR="0037730C" w:rsidRPr="003773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Technologies of social communication new approaches for the digital age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Kyiv: </w:t>
            </w:r>
            <w:proofErr w:type="spellStart"/>
            <w:r w:rsidR="00805891">
              <w:rPr>
                <w:rFonts w:ascii="Times New Roman" w:hAnsi="Times New Roman" w:cs="Times New Roman"/>
                <w:sz w:val="24"/>
                <w:szCs w:val="24"/>
              </w:rPr>
              <w:t>Economichn</w:t>
            </w:r>
            <w:r w:rsidR="00030079">
              <w:rPr>
                <w:rFonts w:ascii="Times New Roman" w:hAnsi="Times New Roman" w:cs="Times New Roman"/>
                <w:sz w:val="24"/>
                <w:szCs w:val="24"/>
              </w:rPr>
              <w:t>yj</w:t>
            </w:r>
            <w:proofErr w:type="spellEnd"/>
            <w:r w:rsidR="0003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9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30079">
              <w:rPr>
                <w:rFonts w:ascii="Times New Roman" w:hAnsi="Times New Roman" w:cs="Times New Roman"/>
                <w:sz w:val="24"/>
                <w:szCs w:val="24"/>
              </w:rPr>
              <w:t>ozvytok</w:t>
            </w:r>
            <w:proofErr w:type="spellEnd"/>
            <w:r w:rsidR="00030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2BAE" w:rsidRPr="00A12BAE" w14:paraId="0D91A42D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364A162C" w14:textId="0D9B4FEE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FDC71E" w14:textId="4E4466E2" w:rsidR="00125241" w:rsidRPr="00AD233F" w:rsidRDefault="00CE4C9F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Multi-volume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Works</w:t>
            </w:r>
          </w:p>
        </w:tc>
        <w:tc>
          <w:tcPr>
            <w:tcW w:w="7840" w:type="dxa"/>
          </w:tcPr>
          <w:p w14:paraId="26C32078" w14:textId="6AFD2BDA" w:rsidR="00125241" w:rsidRPr="00AD233F" w:rsidRDefault="00125241" w:rsidP="00A27624">
            <w:pPr>
              <w:pStyle w:val="a8"/>
              <w:numPr>
                <w:ilvl w:val="0"/>
                <w:numId w:val="8"/>
              </w:numPr>
              <w:spacing w:after="80"/>
              <w:ind w:left="319" w:hanging="319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Dzyuba,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I.M.,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Zhukovsky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A.I., &amp;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Zheleznyak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M.G. (Eds). (2016). </w:t>
            </w:r>
            <w:r w:rsidR="00F3766E" w:rsidRPr="00F376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4D7C5E" w:rsidRPr="004D7C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Digital documentation rethinking information preservation</w:t>
            </w:r>
            <w:r w:rsidR="004D7C5E" w:rsidRPr="00F376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>Vol.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17). Kyiv:</w:t>
            </w:r>
            <w:r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SAM</w:t>
            </w:r>
            <w:r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3415CCA" w14:textId="21BE7DB5" w:rsidR="00125241" w:rsidRPr="00AD233F" w:rsidRDefault="0040477A" w:rsidP="00A5467D">
            <w:pPr>
              <w:pStyle w:val="a8"/>
              <w:numPr>
                <w:ilvl w:val="0"/>
                <w:numId w:val="8"/>
              </w:numPr>
              <w:spacing w:after="80"/>
              <w:ind w:left="318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Ivanov,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Yu.F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Kurylina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O.V., &amp; Ivanova,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M.V. (2019). </w:t>
            </w:r>
            <w:r w:rsidR="00B707C7" w:rsidRPr="00886F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886F1C" w:rsidRPr="00886F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ocial informatics integrating technology with social change</w:t>
            </w:r>
            <w:r w:rsidR="00886F1C"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>2nd ed.; Vol. 1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Kyiv: </w:t>
            </w:r>
            <w:proofErr w:type="spellStart"/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>Alerta</w:t>
            </w:r>
            <w:proofErr w:type="spellEnd"/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5241" w:rsidRPr="00A12BAE" w14:paraId="12985C15" w14:textId="77777777" w:rsidTr="000F3F14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7B1F4742" w14:textId="75E30FD5" w:rsidR="00125241" w:rsidRPr="00AD233F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in a </w:t>
            </w:r>
            <w:r w:rsidR="00ED324E" w:rsidRPr="00AD233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ook</w:t>
            </w:r>
          </w:p>
        </w:tc>
        <w:tc>
          <w:tcPr>
            <w:tcW w:w="7840" w:type="dxa"/>
            <w:tcBorders>
              <w:bottom w:val="single" w:sz="4" w:space="0" w:color="BFBFBF" w:themeColor="background1" w:themeShade="BF"/>
            </w:tcBorders>
          </w:tcPr>
          <w:p w14:paraId="5B638D27" w14:textId="36771033" w:rsidR="00125241" w:rsidRPr="00AD233F" w:rsidRDefault="00125241" w:rsidP="00487457">
            <w:pPr>
              <w:pStyle w:val="a8"/>
              <w:numPr>
                <w:ilvl w:val="0"/>
                <w:numId w:val="12"/>
              </w:numPr>
              <w:spacing w:after="80"/>
              <w:ind w:left="318" w:hanging="318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Hetman, A.P. (2013). </w:t>
            </w:r>
            <w:r w:rsidR="00586F9F" w:rsidRPr="00586F9F">
              <w:rPr>
                <w:rFonts w:ascii="Times New Roman" w:hAnsi="Times New Roman" w:cs="Times New Roman"/>
                <w:sz w:val="24"/>
                <w:szCs w:val="24"/>
              </w:rPr>
              <w:t xml:space="preserve">New </w:t>
            </w:r>
            <w:r w:rsidR="00190BC8" w:rsidRPr="00586F9F">
              <w:rPr>
                <w:rFonts w:ascii="Times New Roman" w:hAnsi="Times New Roman" w:cs="Times New Roman"/>
                <w:sz w:val="24"/>
                <w:szCs w:val="24"/>
              </w:rPr>
              <w:t>media and documentation practices</w:t>
            </w:r>
            <w:r w:rsidR="00F3766E">
              <w:rPr>
                <w:rFonts w:ascii="Times New Roman" w:hAnsi="Times New Roman" w:cs="Times New Roman"/>
                <w:sz w:val="24"/>
                <w:szCs w:val="24"/>
              </w:rPr>
              <w:t>. In</w:t>
            </w:r>
            <w:r w:rsidR="00F3766E" w:rsidRPr="00F37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BC8" w:rsidRPr="00190B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Social communication in the digital age </w:t>
            </w:r>
            <w:r w:rsidR="007A4EDE" w:rsidRPr="004874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A4EDE" w:rsidRPr="00AD233F">
              <w:rPr>
                <w:rFonts w:ascii="Times New Roman" w:hAnsi="Times New Roman" w:cs="Times New Roman"/>
                <w:sz w:val="24"/>
                <w:szCs w:val="24"/>
              </w:rPr>
              <w:t>pp. 205-212</w:t>
            </w:r>
            <w:r w:rsidR="007A4EDE" w:rsidRPr="004874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Kharkiv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Krossroud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FDA463" w14:textId="1CFD8582" w:rsidR="00125241" w:rsidRPr="00AD233F" w:rsidRDefault="00595F00" w:rsidP="00A27624">
            <w:pPr>
              <w:pStyle w:val="a8"/>
              <w:numPr>
                <w:ilvl w:val="0"/>
                <w:numId w:val="12"/>
              </w:numPr>
              <w:spacing w:after="80"/>
              <w:ind w:left="294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Shpychak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27AC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O.M. (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92690" w:rsidRPr="00A92690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B439CC" w:rsidRPr="00A92690">
              <w:rPr>
                <w:rFonts w:ascii="Times New Roman" w:hAnsi="Times New Roman" w:cs="Times New Roman"/>
                <w:sz w:val="24"/>
                <w:szCs w:val="24"/>
              </w:rPr>
              <w:t>digital transformation of archives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. In </w:t>
            </w:r>
            <w:proofErr w:type="spellStart"/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Yu.A</w:t>
            </w:r>
            <w:proofErr w:type="spellEnd"/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2868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Luzan</w:t>
            </w:r>
            <w:proofErr w:type="spellEnd"/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449"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5E312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2868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Sabluk</w:t>
            </w:r>
            <w:proofErr w:type="spellEnd"/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(Eds.), </w:t>
            </w:r>
            <w:r w:rsidR="00A92690" w:rsidRPr="00A926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The </w:t>
            </w:r>
            <w:r w:rsidR="00B439CC" w:rsidRPr="00A926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future of media and archiving 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(pp. 309-310). Kyiv: </w:t>
            </w:r>
            <w:r w:rsidR="00902868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Presa </w:t>
            </w:r>
            <w:proofErr w:type="spellStart"/>
            <w:r w:rsidR="00902868" w:rsidRPr="00AD233F">
              <w:rPr>
                <w:rFonts w:ascii="Times New Roman" w:hAnsi="Times New Roman" w:cs="Times New Roman"/>
                <w:sz w:val="24"/>
                <w:szCs w:val="24"/>
              </w:rPr>
              <w:t>Ukrayiny</w:t>
            </w:r>
            <w:proofErr w:type="spellEnd"/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324E" w:rsidRPr="00A12BAE" w14:paraId="6F5CB847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</w:tcBorders>
            <w:vAlign w:val="center"/>
          </w:tcPr>
          <w:p w14:paraId="7CF0FAB4" w14:textId="0E98DE01" w:rsidR="00ED324E" w:rsidRPr="00AD233F" w:rsidRDefault="00ED324E" w:rsidP="00ED324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Conference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</w:p>
        </w:tc>
        <w:tc>
          <w:tcPr>
            <w:tcW w:w="7840" w:type="dxa"/>
          </w:tcPr>
          <w:p w14:paraId="644DD09F" w14:textId="35D73AC5" w:rsidR="00ED324E" w:rsidRPr="00AD233F" w:rsidRDefault="00ED324E" w:rsidP="004910A9">
            <w:pPr>
              <w:pStyle w:val="a8"/>
              <w:numPr>
                <w:ilvl w:val="0"/>
                <w:numId w:val="21"/>
              </w:numPr>
              <w:spacing w:after="80"/>
              <w:ind w:left="318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Bilanova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27AC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L.P.,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Kundiy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27AC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Zh.P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., &amp;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Andreyko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27AC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S.S. (2018). </w:t>
            </w:r>
            <w:r w:rsidR="00101F8A" w:rsidRPr="00101F8A">
              <w:rPr>
                <w:rFonts w:ascii="Times New Roman" w:hAnsi="Times New Roman" w:cs="Times New Roman"/>
                <w:sz w:val="24"/>
                <w:szCs w:val="24"/>
              </w:rPr>
              <w:t>Reinventing journalism in the age of social networks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. In </w:t>
            </w:r>
            <w:r w:rsidR="00101F8A" w:rsidRPr="00101F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International conference on media, publishing, and social transformation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(pp. 23-24). </w:t>
            </w:r>
            <w:r w:rsidR="00030079">
              <w:rPr>
                <w:rFonts w:ascii="Times New Roman" w:hAnsi="Times New Roman" w:cs="Times New Roman"/>
                <w:sz w:val="24"/>
                <w:szCs w:val="24"/>
              </w:rPr>
              <w:t>Kyiv: KNEU.</w:t>
            </w:r>
          </w:p>
          <w:p w14:paraId="43CECB5E" w14:textId="72370E0B" w:rsidR="00BD08F5" w:rsidRPr="00AD233F" w:rsidRDefault="00BD08F5" w:rsidP="0010733A">
            <w:pPr>
              <w:pStyle w:val="a8"/>
              <w:numPr>
                <w:ilvl w:val="0"/>
                <w:numId w:val="21"/>
              </w:numPr>
              <w:spacing w:after="80"/>
              <w:ind w:left="289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Scheinin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P. (2009). </w:t>
            </w:r>
            <w:r w:rsidR="00101F8A" w:rsidRPr="00101F8A">
              <w:rPr>
                <w:rFonts w:ascii="Times New Roman" w:hAnsi="Times New Roman" w:cs="Times New Roman"/>
                <w:sz w:val="24"/>
                <w:szCs w:val="24"/>
              </w:rPr>
              <w:t>The role of blockchain in modern social communication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 In M. O'Keefe, E. Webb &amp; K. 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Hoad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(Eds.), </w:t>
            </w:r>
            <w:r w:rsidR="000E2719" w:rsidRPr="000E27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Conference on digital social communication and technology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(pp. 12-14). Melbourne: Australian Council for Educational Research.</w:t>
            </w:r>
          </w:p>
        </w:tc>
      </w:tr>
      <w:tr w:rsidR="00BC4444" w:rsidRPr="00A12BAE" w14:paraId="3DC8F067" w14:textId="42759C6B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104236" w14:textId="1B0B670A" w:rsidR="00BC4444" w:rsidRPr="00581357" w:rsidRDefault="00BC4444" w:rsidP="00BC4444">
            <w:pPr>
              <w:pStyle w:val="a8"/>
              <w:spacing w:after="8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Journal</w:t>
            </w:r>
            <w:r w:rsidR="00581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4D7">
              <w:rPr>
                <w:rFonts w:ascii="Times New Roman" w:hAnsi="Times New Roman" w:cs="Times New Roman"/>
                <w:sz w:val="24"/>
                <w:szCs w:val="24"/>
              </w:rPr>
              <w:t>Article</w:t>
            </w:r>
          </w:p>
        </w:tc>
        <w:tc>
          <w:tcPr>
            <w:tcW w:w="78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7033DA" w14:textId="4B554821" w:rsidR="00BC4444" w:rsidRPr="00AD233F" w:rsidRDefault="00577318" w:rsidP="00577318">
            <w:pPr>
              <w:pStyle w:val="a8"/>
              <w:numPr>
                <w:ilvl w:val="0"/>
                <w:numId w:val="13"/>
              </w:numPr>
              <w:spacing w:after="80"/>
              <w:ind w:left="318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318">
              <w:rPr>
                <w:rFonts w:ascii="Times New Roman" w:hAnsi="Times New Roman" w:cs="Times New Roman"/>
                <w:sz w:val="24"/>
                <w:szCs w:val="24"/>
              </w:rPr>
              <w:t>Gavrilyuk</w:t>
            </w:r>
            <w:proofErr w:type="spellEnd"/>
            <w:r w:rsidRPr="00577318">
              <w:rPr>
                <w:rFonts w:ascii="Times New Roman" w:hAnsi="Times New Roman" w:cs="Times New Roman"/>
                <w:sz w:val="24"/>
                <w:szCs w:val="24"/>
              </w:rPr>
              <w:t xml:space="preserve">, M.M. (2016). </w:t>
            </w:r>
            <w:r w:rsidR="000842B8" w:rsidRPr="000842B8">
              <w:rPr>
                <w:rFonts w:ascii="Times New Roman" w:hAnsi="Times New Roman" w:cs="Times New Roman"/>
                <w:sz w:val="24"/>
                <w:szCs w:val="24"/>
              </w:rPr>
              <w:t>Emerging trends in social communication in the digital age</w:t>
            </w:r>
            <w:r w:rsidR="007644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842B8" w:rsidRPr="000842B8">
              <w:rPr>
                <w:rFonts w:ascii="Times New Roman" w:hAnsi="Times New Roman" w:cs="Times New Roman"/>
                <w:i/>
                <w:sz w:val="24"/>
                <w:szCs w:val="24"/>
              </w:rPr>
              <w:t>Journal of Digital Social Communication</w:t>
            </w:r>
            <w:r w:rsidRPr="005773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4444" w:rsidRPr="00AD233F">
              <w:rPr>
                <w:rFonts w:ascii="Times New Roman" w:hAnsi="Times New Roman" w:cs="Times New Roman"/>
                <w:sz w:val="24"/>
                <w:szCs w:val="24"/>
              </w:rPr>
              <w:t>38, 180-184.</w:t>
            </w:r>
          </w:p>
          <w:p w14:paraId="5E81EE83" w14:textId="56AD421A" w:rsidR="00BC4444" w:rsidRPr="00866A9D" w:rsidRDefault="00866A9D" w:rsidP="0005754F">
            <w:pPr>
              <w:pStyle w:val="a8"/>
              <w:numPr>
                <w:ilvl w:val="0"/>
                <w:numId w:val="13"/>
              </w:numPr>
              <w:spacing w:after="80"/>
              <w:ind w:left="318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866A9D">
              <w:rPr>
                <w:rFonts w:ascii="Times New Roman" w:hAnsi="Times New Roman" w:cs="Times New Roman"/>
                <w:sz w:val="24"/>
                <w:szCs w:val="24"/>
              </w:rPr>
              <w:t>Damissah</w:t>
            </w:r>
            <w:proofErr w:type="spellEnd"/>
            <w:r w:rsidRPr="00866A9D">
              <w:rPr>
                <w:rFonts w:ascii="Times New Roman" w:hAnsi="Times New Roman" w:cs="Times New Roman"/>
                <w:sz w:val="24"/>
                <w:szCs w:val="24"/>
              </w:rPr>
              <w:t xml:space="preserve">, H.E., </w:t>
            </w:r>
            <w:proofErr w:type="spellStart"/>
            <w:r w:rsidRPr="00866A9D">
              <w:rPr>
                <w:rFonts w:ascii="Times New Roman" w:hAnsi="Times New Roman" w:cs="Times New Roman"/>
                <w:sz w:val="24"/>
                <w:szCs w:val="24"/>
              </w:rPr>
              <w:t>Adejare</w:t>
            </w:r>
            <w:proofErr w:type="spellEnd"/>
            <w:r w:rsidRPr="00866A9D">
              <w:rPr>
                <w:rFonts w:ascii="Times New Roman" w:hAnsi="Times New Roman" w:cs="Times New Roman"/>
                <w:sz w:val="24"/>
                <w:szCs w:val="24"/>
              </w:rPr>
              <w:t xml:space="preserve">, A.D., Daud, H.O., &amp; Bello, I.T. (2025). </w:t>
            </w:r>
            <w:r w:rsidRPr="00866A9D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Media convergence and its influence on democratic development and nation building in the contemporary political landscape</w:t>
            </w:r>
            <w:r w:rsidRPr="00866A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66A9D">
              <w:rPr>
                <w:rStyle w:val="ab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International Journal of Science and Research Archive</w:t>
            </w:r>
            <w:r w:rsidRPr="00866A9D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15</w:t>
            </w:r>
            <w:r w:rsidRPr="00866A9D">
              <w:rPr>
                <w:rFonts w:ascii="Times New Roman" w:hAnsi="Times New Roman" w:cs="Times New Roman"/>
                <w:sz w:val="24"/>
                <w:szCs w:val="24"/>
              </w:rPr>
              <w:t>(1), 38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66A9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05754F" w:rsidRPr="00866A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  <w:hyperlink r:id="rId8" w:history="1">
              <w:proofErr w:type="spellStart"/>
              <w:r w:rsidR="00E30E73" w:rsidRPr="00AD25D6">
                <w:rPr>
                  <w:rStyle w:val="a6"/>
                  <w:rFonts w:ascii="Times New Roman" w:hAnsi="Times New Roman" w:cs="Times New Roman"/>
                  <w:spacing w:val="-2"/>
                  <w:sz w:val="24"/>
                  <w:szCs w:val="24"/>
                </w:rPr>
                <w:t>doi</w:t>
              </w:r>
              <w:proofErr w:type="spellEnd"/>
              <w:r w:rsidR="00E30E73">
                <w:rPr>
                  <w:rStyle w:val="a6"/>
                  <w:rFonts w:ascii="Times New Roman" w:hAnsi="Times New Roman" w:cs="Times New Roman"/>
                  <w:spacing w:val="-2"/>
                  <w:sz w:val="24"/>
                  <w:szCs w:val="24"/>
                  <w:lang w:val="uk-UA"/>
                </w:rPr>
                <w:t xml:space="preserve">: </w:t>
              </w:r>
              <w:r w:rsidR="00E30E73" w:rsidRPr="00AD25D6">
                <w:rPr>
                  <w:rStyle w:val="a6"/>
                  <w:rFonts w:ascii="Times New Roman" w:hAnsi="Times New Roman" w:cs="Times New Roman"/>
                  <w:spacing w:val="-2"/>
                  <w:sz w:val="24"/>
                  <w:szCs w:val="24"/>
                </w:rPr>
                <w:t>10.30574/ijsra.2025.15.1.0957</w:t>
              </w:r>
            </w:hyperlink>
            <w:r w:rsidR="00E30E73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. </w:t>
            </w:r>
          </w:p>
          <w:p w14:paraId="34FE9501" w14:textId="13C28116" w:rsidR="00BC4444" w:rsidRPr="00583415" w:rsidRDefault="00A12BAE" w:rsidP="003827AC">
            <w:pPr>
              <w:spacing w:after="80"/>
              <w:ind w:left="311" w:hanging="3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583415" w:rsidRPr="005834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Vehovar</w:t>
            </w:r>
            <w:proofErr w:type="spellEnd"/>
            <w:r w:rsidR="00583415" w:rsidRPr="005834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V., </w:t>
            </w:r>
            <w:proofErr w:type="spellStart"/>
            <w:r w:rsidR="00583415" w:rsidRPr="005834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Smutny</w:t>
            </w:r>
            <w:proofErr w:type="spellEnd"/>
            <w:r w:rsidR="00583415" w:rsidRPr="005834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Z., &amp; Robbin, A.R. (2021). What is </w:t>
            </w:r>
            <w:r w:rsidR="00583415" w:rsidRPr="005834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social informatics from an international perspecti</w:t>
            </w:r>
            <w:r w:rsidR="00583415" w:rsidRPr="005834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ve? </w:t>
            </w:r>
            <w:r w:rsidR="00583415" w:rsidRPr="0058341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Acta Informatica </w:t>
            </w:r>
            <w:proofErr w:type="spellStart"/>
            <w:r w:rsidR="00583415" w:rsidRPr="0058341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Pragensia</w:t>
            </w:r>
            <w:proofErr w:type="spellEnd"/>
            <w:r w:rsidR="00583415" w:rsidRPr="005834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="00583415" w:rsidRPr="00583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83415" w:rsidRPr="005834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(3), 207-210. </w:t>
            </w:r>
            <w:hyperlink r:id="rId9" w:history="1">
              <w:proofErr w:type="spellStart"/>
              <w:r w:rsidR="00583415" w:rsidRPr="00583415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doi</w:t>
              </w:r>
              <w:proofErr w:type="spellEnd"/>
              <w:r w:rsidR="00583415" w:rsidRPr="00583415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 10.18</w:t>
              </w:r>
              <w:r w:rsidR="00583415" w:rsidRPr="00583415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</w:t>
              </w:r>
              <w:r w:rsidR="00583415" w:rsidRPr="00583415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67/j.aip.173</w:t>
              </w:r>
            </w:hyperlink>
            <w:r w:rsidR="005834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</w:p>
        </w:tc>
      </w:tr>
      <w:tr w:rsidR="00BC4444" w:rsidRPr="00A12BAE" w14:paraId="0AFC2F53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29498087" w14:textId="5F4FE389" w:rsidR="00BC4444" w:rsidRPr="00AD233F" w:rsidRDefault="00BC4444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Doctoral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Thesis</w:t>
            </w:r>
          </w:p>
        </w:tc>
        <w:tc>
          <w:tcPr>
            <w:tcW w:w="7840" w:type="dxa"/>
            <w:tcBorders>
              <w:bottom w:val="single" w:sz="4" w:space="0" w:color="D9D9D9" w:themeColor="background1" w:themeShade="D9"/>
            </w:tcBorders>
          </w:tcPr>
          <w:p w14:paraId="3486B1BC" w14:textId="4C53350B" w:rsidR="00BD08F5" w:rsidRPr="00AD233F" w:rsidRDefault="00C048A2" w:rsidP="00C048A2">
            <w:pPr>
              <w:pStyle w:val="a8"/>
              <w:numPr>
                <w:ilvl w:val="0"/>
                <w:numId w:val="16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8A2">
              <w:rPr>
                <w:rFonts w:ascii="Times New Roman" w:hAnsi="Times New Roman" w:cs="Times New Roman"/>
                <w:sz w:val="24"/>
                <w:szCs w:val="24"/>
              </w:rPr>
              <w:t>Lavrinenko</w:t>
            </w:r>
            <w:proofErr w:type="spellEnd"/>
            <w:r w:rsidRPr="00C048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48A2">
              <w:rPr>
                <w:rFonts w:ascii="Times New Roman" w:hAnsi="Times New Roman" w:cs="Times New Roman"/>
                <w:sz w:val="24"/>
                <w:szCs w:val="24"/>
              </w:rPr>
              <w:t>Yu.O</w:t>
            </w:r>
            <w:proofErr w:type="spellEnd"/>
            <w:r w:rsidRPr="00C048A2">
              <w:rPr>
                <w:rFonts w:ascii="Times New Roman" w:hAnsi="Times New Roman" w:cs="Times New Roman"/>
                <w:sz w:val="24"/>
                <w:szCs w:val="24"/>
              </w:rPr>
              <w:t xml:space="preserve">. (2020). </w:t>
            </w:r>
            <w:r w:rsidR="00057001" w:rsidRPr="00057001">
              <w:rPr>
                <w:rFonts w:ascii="Times New Roman" w:hAnsi="Times New Roman" w:cs="Times New Roman"/>
                <w:i/>
                <w:sz w:val="24"/>
                <w:szCs w:val="24"/>
              </w:rPr>
              <w:t>The evolution of social communication in the digital age: Challenges and opportunities</w:t>
            </w:r>
            <w:r w:rsidRPr="00C048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C04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(Doctoral thesis,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National Academy of Culture and Arts Management,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D08F5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Kyiv</w:t>
            </w:r>
            <w:proofErr w:type="spellEnd"/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, Ukraine).</w:t>
            </w:r>
          </w:p>
          <w:p w14:paraId="03D484ED" w14:textId="2661CCF5" w:rsidR="00BC4444" w:rsidRPr="00AD233F" w:rsidRDefault="00C048A2" w:rsidP="00C048A2">
            <w:pPr>
              <w:pStyle w:val="a8"/>
              <w:numPr>
                <w:ilvl w:val="0"/>
                <w:numId w:val="16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8A2">
              <w:rPr>
                <w:rFonts w:ascii="Times New Roman" w:hAnsi="Times New Roman" w:cs="Times New Roman"/>
                <w:sz w:val="24"/>
                <w:szCs w:val="24"/>
              </w:rPr>
              <w:t>Berdnikova</w:t>
            </w:r>
            <w:proofErr w:type="spellEnd"/>
            <w:r w:rsidRPr="00C048A2">
              <w:rPr>
                <w:rFonts w:ascii="Times New Roman" w:hAnsi="Times New Roman" w:cs="Times New Roman"/>
                <w:sz w:val="24"/>
                <w:szCs w:val="24"/>
              </w:rPr>
              <w:t xml:space="preserve">, O.G., &amp; </w:t>
            </w:r>
            <w:proofErr w:type="spellStart"/>
            <w:r w:rsidRPr="00C048A2">
              <w:rPr>
                <w:rFonts w:ascii="Times New Roman" w:hAnsi="Times New Roman" w:cs="Times New Roman"/>
                <w:sz w:val="24"/>
                <w:szCs w:val="24"/>
              </w:rPr>
              <w:t>Kucherak</w:t>
            </w:r>
            <w:proofErr w:type="spellEnd"/>
            <w:r w:rsidRPr="00C048A2">
              <w:rPr>
                <w:rFonts w:ascii="Times New Roman" w:hAnsi="Times New Roman" w:cs="Times New Roman"/>
                <w:sz w:val="24"/>
                <w:szCs w:val="24"/>
              </w:rPr>
              <w:t xml:space="preserve">, E.M. (2021). </w:t>
            </w:r>
            <w:r w:rsidR="0091673B" w:rsidRPr="0091673B">
              <w:rPr>
                <w:rFonts w:ascii="Times New Roman" w:hAnsi="Times New Roman" w:cs="Times New Roman"/>
                <w:i/>
                <w:sz w:val="24"/>
                <w:szCs w:val="24"/>
              </w:rPr>
              <w:t>The impact of social media on journalism: Transformation of reporting practices</w:t>
            </w:r>
            <w:r w:rsidRPr="00C048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C04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(Doctoral thesis, </w:t>
            </w:r>
            <w:proofErr w:type="spellStart"/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Lviv</w:t>
            </w:r>
            <w:proofErr w:type="spellEnd"/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Polytechnic National University, </w:t>
            </w:r>
            <w:proofErr w:type="spellStart"/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Lviv</w:t>
            </w:r>
            <w:proofErr w:type="spellEnd"/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, Ukraine).</w:t>
            </w:r>
          </w:p>
        </w:tc>
      </w:tr>
      <w:tr w:rsidR="00BC4444" w:rsidRPr="00A12BAE" w14:paraId="748A26FE" w14:textId="77777777" w:rsidTr="00B724D7">
        <w:trPr>
          <w:trHeight w:val="1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D9D9D9" w:themeColor="background1" w:themeShade="D9"/>
            </w:tcBorders>
            <w:vAlign w:val="center"/>
          </w:tcPr>
          <w:p w14:paraId="328BF8CB" w14:textId="5CBB09B4" w:rsidR="00BC4444" w:rsidRPr="00AD233F" w:rsidRDefault="00BD08F5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Doctoral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Dissertation</w:t>
            </w:r>
          </w:p>
        </w:tc>
        <w:tc>
          <w:tcPr>
            <w:tcW w:w="7840" w:type="dxa"/>
            <w:tcBorders>
              <w:top w:val="single" w:sz="4" w:space="0" w:color="D9D9D9" w:themeColor="background1" w:themeShade="D9"/>
            </w:tcBorders>
          </w:tcPr>
          <w:p w14:paraId="6EFFE64E" w14:textId="737C3F6D" w:rsidR="00BD08F5" w:rsidRPr="00AD233F" w:rsidRDefault="00D96B04" w:rsidP="00D96B04">
            <w:pPr>
              <w:pStyle w:val="a8"/>
              <w:numPr>
                <w:ilvl w:val="0"/>
                <w:numId w:val="18"/>
              </w:numPr>
              <w:spacing w:after="80"/>
              <w:ind w:left="318" w:hanging="318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B04">
              <w:rPr>
                <w:rFonts w:ascii="Times New Roman" w:hAnsi="Times New Roman" w:cs="Times New Roman"/>
                <w:sz w:val="24"/>
                <w:szCs w:val="24"/>
              </w:rPr>
              <w:t>Bruening</w:t>
            </w:r>
            <w:proofErr w:type="spellEnd"/>
            <w:r w:rsidRPr="00D96B04">
              <w:rPr>
                <w:rFonts w:ascii="Times New Roman" w:hAnsi="Times New Roman" w:cs="Times New Roman"/>
                <w:sz w:val="24"/>
                <w:szCs w:val="24"/>
              </w:rPr>
              <w:t xml:space="preserve">, W.P. (2019). </w:t>
            </w:r>
            <w:r w:rsidR="00485FDD" w:rsidRPr="00485FDD">
              <w:rPr>
                <w:rFonts w:ascii="Times New Roman" w:hAnsi="Times New Roman" w:cs="Times New Roman"/>
                <w:i/>
                <w:sz w:val="24"/>
                <w:szCs w:val="24"/>
              </w:rPr>
              <w:t>The rise of social media and its influence on journalism ethics and practices</w:t>
            </w:r>
            <w:r w:rsidRPr="00D96B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(Doctoral dissertation, National University “Odesa Law Academy”, Odesa, Ukraine).</w:t>
            </w:r>
          </w:p>
          <w:p w14:paraId="3ED46096" w14:textId="03086F6B" w:rsidR="00BD08F5" w:rsidRPr="00B724D7" w:rsidRDefault="00787C7A" w:rsidP="00D96B04">
            <w:pPr>
              <w:pStyle w:val="a8"/>
              <w:numPr>
                <w:ilvl w:val="0"/>
                <w:numId w:val="18"/>
              </w:numPr>
              <w:spacing w:after="80"/>
              <w:ind w:left="318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Orel</w:t>
            </w: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,</w:t>
            </w:r>
            <w:r w:rsidR="00A12BAE" w:rsidRPr="00B724D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 </w:t>
            </w: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M.G.</w:t>
            </w: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(2019). </w:t>
            </w:r>
            <w:r w:rsidR="000E2037" w:rsidRPr="000E203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Revolutionizing publishing: How digital technologies are reshaping the industry</w:t>
            </w:r>
            <w:r w:rsid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.</w:t>
            </w:r>
            <w:r w:rsidR="00D96B04" w:rsidRPr="00D96B04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(Doctoral dissertation, Interregional Academy of Personnel Management, Kyiv, Ukraine).</w:t>
            </w:r>
          </w:p>
        </w:tc>
      </w:tr>
      <w:tr w:rsidR="00BC4444" w:rsidRPr="00A12BAE" w14:paraId="0235979D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vAlign w:val="center"/>
          </w:tcPr>
          <w:p w14:paraId="07B0319D" w14:textId="2760FA85" w:rsidR="00BC4444" w:rsidRPr="00AD233F" w:rsidRDefault="00BC4444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Government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Legislation</w:t>
            </w:r>
          </w:p>
        </w:tc>
        <w:tc>
          <w:tcPr>
            <w:tcW w:w="7840" w:type="dxa"/>
          </w:tcPr>
          <w:p w14:paraId="35639325" w14:textId="756C8C25" w:rsidR="00BC4444" w:rsidRPr="00AD233F" w:rsidRDefault="00BC4444" w:rsidP="003827AC">
            <w:pPr>
              <w:pStyle w:val="a8"/>
              <w:numPr>
                <w:ilvl w:val="0"/>
                <w:numId w:val="17"/>
              </w:numPr>
              <w:spacing w:after="80"/>
              <w:ind w:left="294" w:hanging="29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Constitution of Ukraine. (1996,</w:t>
            </w:r>
            <w:r w:rsidR="00B724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June). Retrieved from https://zakon.rada.gov.ua/laws/show/254к/96-вр#Text.</w:t>
            </w:r>
          </w:p>
          <w:p w14:paraId="024BE14C" w14:textId="5D04FEBE" w:rsidR="00BC4444" w:rsidRPr="00AD233F" w:rsidRDefault="0024116C" w:rsidP="0024116C">
            <w:pPr>
              <w:pStyle w:val="a8"/>
              <w:numPr>
                <w:ilvl w:val="0"/>
                <w:numId w:val="17"/>
              </w:numPr>
              <w:spacing w:after="80"/>
              <w:ind w:left="318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6C">
              <w:rPr>
                <w:rFonts w:ascii="Times New Roman" w:hAnsi="Times New Roman" w:cs="Times New Roman"/>
                <w:sz w:val="24"/>
                <w:szCs w:val="24"/>
              </w:rPr>
              <w:t xml:space="preserve">Law of Ukraine No. </w:t>
            </w:r>
            <w:r w:rsidR="008A141E" w:rsidRPr="008A141E">
              <w:rPr>
                <w:rFonts w:ascii="Times New Roman" w:hAnsi="Times New Roman" w:cs="Times New Roman"/>
                <w:sz w:val="24"/>
                <w:szCs w:val="24"/>
              </w:rPr>
              <w:t>1089-IX</w:t>
            </w:r>
            <w:r w:rsidRPr="0024116C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746978" w:rsidRPr="00746978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="008A14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0550B" w:rsidRPr="008A141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A141E" w:rsidRPr="008A141E">
              <w:rPr>
                <w:rFonts w:ascii="Times New Roman" w:hAnsi="Times New Roman" w:cs="Times New Roman"/>
                <w:sz w:val="24"/>
                <w:szCs w:val="24"/>
              </w:rPr>
              <w:t xml:space="preserve">lectronic </w:t>
            </w:r>
            <w:r w:rsidR="00C0550B" w:rsidRPr="008A141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A141E" w:rsidRPr="008A141E">
              <w:rPr>
                <w:rFonts w:ascii="Times New Roman" w:hAnsi="Times New Roman" w:cs="Times New Roman"/>
                <w:sz w:val="24"/>
                <w:szCs w:val="24"/>
              </w:rPr>
              <w:t>ommunications</w:t>
            </w:r>
            <w:r w:rsidRPr="0024116C">
              <w:rPr>
                <w:rFonts w:ascii="Times New Roman" w:hAnsi="Times New Roman" w:cs="Times New Roman"/>
                <w:sz w:val="24"/>
                <w:szCs w:val="24"/>
              </w:rPr>
              <w:t>”. (20</w:t>
            </w:r>
            <w:r w:rsidR="008A14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2411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141E" w:rsidRPr="00AD233F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  <w:r w:rsidRPr="0024116C">
              <w:rPr>
                <w:rFonts w:ascii="Times New Roman" w:hAnsi="Times New Roman" w:cs="Times New Roman"/>
                <w:sz w:val="24"/>
                <w:szCs w:val="24"/>
              </w:rPr>
              <w:t xml:space="preserve">). Retrieved from </w:t>
            </w:r>
            <w:r w:rsidR="008A141E" w:rsidRPr="008A141E">
              <w:rPr>
                <w:rFonts w:ascii="Times New Roman" w:hAnsi="Times New Roman" w:cs="Times New Roman"/>
                <w:sz w:val="24"/>
                <w:szCs w:val="24"/>
              </w:rPr>
              <w:t>https://zakon.rada.gov.ua/laws/show/1089-20#Text</w:t>
            </w:r>
            <w:r w:rsidR="00BC4444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F481E4" w14:textId="7F2D8981" w:rsidR="00BD08F5" w:rsidRPr="00AD233F" w:rsidRDefault="004F3ADF" w:rsidP="004F3ADF">
            <w:pPr>
              <w:pStyle w:val="a8"/>
              <w:numPr>
                <w:ilvl w:val="0"/>
                <w:numId w:val="17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ADF">
              <w:rPr>
                <w:rFonts w:ascii="Times New Roman" w:hAnsi="Times New Roman" w:cs="Times New Roman"/>
                <w:sz w:val="24"/>
                <w:szCs w:val="24"/>
              </w:rPr>
              <w:t xml:space="preserve">Law of Ukraine No. </w:t>
            </w:r>
            <w:r w:rsidR="008A141E" w:rsidRPr="008A141E">
              <w:rPr>
                <w:rFonts w:ascii="Times New Roman" w:hAnsi="Times New Roman" w:cs="Times New Roman"/>
                <w:sz w:val="24"/>
                <w:szCs w:val="24"/>
              </w:rPr>
              <w:t>2849-IX</w:t>
            </w:r>
            <w:r w:rsidRPr="004F3ADF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746978" w:rsidRPr="00746978"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 w:rsidR="00C0550B" w:rsidRPr="008A141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A141E" w:rsidRPr="008A141E">
              <w:rPr>
                <w:rFonts w:ascii="Times New Roman" w:hAnsi="Times New Roman" w:cs="Times New Roman"/>
                <w:sz w:val="24"/>
                <w:szCs w:val="24"/>
              </w:rPr>
              <w:t>edia</w:t>
            </w:r>
            <w:r w:rsidRPr="004F3ADF">
              <w:rPr>
                <w:rFonts w:ascii="Times New Roman" w:hAnsi="Times New Roman" w:cs="Times New Roman"/>
                <w:sz w:val="24"/>
                <w:szCs w:val="24"/>
              </w:rPr>
              <w:t>”. (20</w:t>
            </w:r>
            <w:r w:rsidR="008A14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4F3ADF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8A141E" w:rsidRPr="00AD233F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  <w:r w:rsidRPr="004F3ADF">
              <w:rPr>
                <w:rFonts w:ascii="Times New Roman" w:hAnsi="Times New Roman" w:cs="Times New Roman"/>
                <w:sz w:val="24"/>
                <w:szCs w:val="24"/>
              </w:rPr>
              <w:t xml:space="preserve">). Retrieved </w:t>
            </w:r>
            <w:r w:rsidR="008A141E" w:rsidRPr="008A141E">
              <w:rPr>
                <w:rFonts w:ascii="Times New Roman" w:hAnsi="Times New Roman" w:cs="Times New Roman"/>
                <w:sz w:val="24"/>
                <w:szCs w:val="24"/>
              </w:rPr>
              <w:t>https://zakon.rada.gov.ua/laws/show/2849-20#n3074</w:t>
            </w:r>
            <w:r w:rsidR="00CD4BDA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6BF8D4" w14:textId="1773E35B" w:rsidR="00CD4BDA" w:rsidRPr="00AD233F" w:rsidRDefault="00CD4BDA" w:rsidP="003827AC">
            <w:pPr>
              <w:pStyle w:val="a8"/>
              <w:numPr>
                <w:ilvl w:val="0"/>
                <w:numId w:val="17"/>
              </w:numPr>
              <w:spacing w:after="80"/>
              <w:ind w:left="294" w:hanging="29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Resolution of the Cabinet of Ministers of Ukraine No.</w:t>
            </w:r>
            <w:r w:rsidR="005813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622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50 “</w:t>
            </w:r>
            <w:r w:rsidR="003A3540" w:rsidRPr="003A3540">
              <w:rPr>
                <w:rFonts w:ascii="Times New Roman" w:hAnsi="Times New Roman" w:cs="Times New Roman"/>
                <w:sz w:val="24"/>
                <w:szCs w:val="24"/>
              </w:rPr>
              <w:t xml:space="preserve">On Amendments to Certain Resolutions of the Cabinet of Ministers of Ukraine to Bring Them in Compliance with the Law of Ukraine </w:t>
            </w:r>
            <w:r w:rsidR="003A3540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="003A3540" w:rsidRPr="003A3540">
              <w:rPr>
                <w:rFonts w:ascii="Times New Roman" w:hAnsi="Times New Roman" w:cs="Times New Roman"/>
                <w:sz w:val="24"/>
                <w:szCs w:val="24"/>
              </w:rPr>
              <w:t>On Media</w:t>
            </w:r>
            <w:r w:rsidR="003A354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5813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(20</w:t>
            </w:r>
            <w:r w:rsidR="007622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6222C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). Retrieved from </w:t>
            </w:r>
            <w:r w:rsidR="00D1185A" w:rsidRPr="00D1185A">
              <w:rPr>
                <w:rFonts w:ascii="Times New Roman" w:hAnsi="Times New Roman" w:cs="Times New Roman"/>
                <w:sz w:val="24"/>
                <w:szCs w:val="24"/>
              </w:rPr>
              <w:t>https://zakon.rada.gov.ua/laws/show/450-2024-%D0%BF#Text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4444" w:rsidRPr="00A12BAE" w14:paraId="73475853" w14:textId="77777777" w:rsidTr="000F3F14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vAlign w:val="center"/>
          </w:tcPr>
          <w:p w14:paraId="31DDB7D2" w14:textId="1E0EF4ED" w:rsidR="00BC4444" w:rsidRPr="00AD233F" w:rsidRDefault="00BC4444" w:rsidP="00BC444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Webpage</w:t>
            </w:r>
          </w:p>
        </w:tc>
        <w:tc>
          <w:tcPr>
            <w:tcW w:w="7840" w:type="dxa"/>
          </w:tcPr>
          <w:p w14:paraId="6878EFBF" w14:textId="7B3FEBA7" w:rsidR="00BC4444" w:rsidRPr="00AD233F" w:rsidRDefault="00BC4444" w:rsidP="003827AC">
            <w:pPr>
              <w:pStyle w:val="a8"/>
              <w:numPr>
                <w:ilvl w:val="0"/>
                <w:numId w:val="22"/>
              </w:numPr>
              <w:spacing w:after="80"/>
              <w:ind w:left="318" w:hanging="318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Official website of the State Statistics Service of Ukraine. (n.d.).</w:t>
            </w:r>
            <w:r w:rsidR="00CD4BDA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Retrieved from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AD233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http://www.ukrstat.gov.ua</w:t>
              </w:r>
            </w:hyperlink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B3516B" w14:textId="4A84FC87" w:rsidR="00BC4444" w:rsidRPr="00AD233F" w:rsidRDefault="00FA74C2" w:rsidP="00030079">
            <w:pPr>
              <w:pStyle w:val="a8"/>
              <w:numPr>
                <w:ilvl w:val="0"/>
                <w:numId w:val="22"/>
              </w:numPr>
              <w:spacing w:after="80"/>
              <w:ind w:left="357" w:hanging="357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4C2">
              <w:rPr>
                <w:rFonts w:ascii="Times New Roman" w:hAnsi="Times New Roman" w:cs="Times New Roman"/>
                <w:sz w:val="24"/>
                <w:szCs w:val="24"/>
              </w:rPr>
              <w:t>Bazilik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A74C2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  <w:r w:rsidR="00153CB4" w:rsidRPr="00153CB4">
              <w:rPr>
                <w:rFonts w:ascii="Times New Roman" w:hAnsi="Times New Roman" w:cs="Times New Roman"/>
                <w:sz w:val="24"/>
                <w:szCs w:val="24"/>
              </w:rPr>
              <w:t>. (202</w:t>
            </w:r>
            <w:r w:rsidR="00314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153CB4" w:rsidRPr="00153CB4">
              <w:rPr>
                <w:rFonts w:ascii="Times New Roman" w:hAnsi="Times New Roman" w:cs="Times New Roman"/>
                <w:sz w:val="24"/>
                <w:szCs w:val="24"/>
              </w:rPr>
              <w:t xml:space="preserve">). Retrieved from </w:t>
            </w:r>
            <w:r w:rsidRPr="00FA74C2">
              <w:rPr>
                <w:rFonts w:ascii="Times New Roman" w:hAnsi="Times New Roman" w:cs="Times New Roman"/>
                <w:sz w:val="24"/>
                <w:szCs w:val="24"/>
              </w:rPr>
              <w:t>https://bazilik.media/shcho-zminiuie-novyj-zakon-pro-media/</w:t>
            </w:r>
            <w:r w:rsidR="00153CB4" w:rsidRPr="00153C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3561" w:rsidRPr="00A12BAE" w14:paraId="03EEFCE8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vAlign w:val="center"/>
          </w:tcPr>
          <w:p w14:paraId="70DF9E88" w14:textId="05B3003A" w:rsidR="00A93561" w:rsidRPr="00AD233F" w:rsidRDefault="00A93561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Archive </w:t>
            </w:r>
            <w:r w:rsidR="00ED3C5F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</w:p>
        </w:tc>
        <w:tc>
          <w:tcPr>
            <w:tcW w:w="7840" w:type="dxa"/>
          </w:tcPr>
          <w:p w14:paraId="160A5A34" w14:textId="5A303C6A" w:rsidR="00ED3C5F" w:rsidRPr="00ED3C5F" w:rsidRDefault="00A93561" w:rsidP="00ED3C5F">
            <w:pPr>
              <w:pStyle w:val="a8"/>
              <w:numPr>
                <w:ilvl w:val="0"/>
                <w:numId w:val="23"/>
              </w:numPr>
              <w:tabs>
                <w:tab w:val="left" w:pos="318"/>
              </w:tabs>
              <w:spacing w:after="80"/>
              <w:ind w:left="318" w:hanging="31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7925341"/>
            <w:r w:rsidRPr="00A93561">
              <w:rPr>
                <w:rFonts w:ascii="Times New Roman" w:hAnsi="Times New Roman" w:cs="Times New Roman"/>
                <w:sz w:val="24"/>
                <w:szCs w:val="24"/>
              </w:rPr>
              <w:t xml:space="preserve">Lustration of the kingdoms of Ruthenia, </w:t>
            </w:r>
            <w:proofErr w:type="spellStart"/>
            <w:r w:rsidRPr="00A93561">
              <w:rPr>
                <w:rFonts w:ascii="Times New Roman" w:hAnsi="Times New Roman" w:cs="Times New Roman"/>
                <w:sz w:val="24"/>
                <w:szCs w:val="24"/>
              </w:rPr>
              <w:t>Belzia</w:t>
            </w:r>
            <w:proofErr w:type="spellEnd"/>
            <w:r w:rsidRPr="00A93561">
              <w:rPr>
                <w:rFonts w:ascii="Times New Roman" w:hAnsi="Times New Roman" w:cs="Times New Roman"/>
                <w:sz w:val="24"/>
                <w:szCs w:val="24"/>
              </w:rPr>
              <w:t xml:space="preserve">, and </w:t>
            </w:r>
            <w:proofErr w:type="spellStart"/>
            <w:r w:rsidRPr="00A93561">
              <w:rPr>
                <w:rFonts w:ascii="Times New Roman" w:hAnsi="Times New Roman" w:cs="Times New Roman"/>
                <w:sz w:val="24"/>
                <w:szCs w:val="24"/>
              </w:rPr>
              <w:t>Volyn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ED3C5F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D3C5F" w:rsidRPr="00ED3C5F">
              <w:rPr>
                <w:rFonts w:ascii="Times New Roman" w:hAnsi="Times New Roman" w:cs="Times New Roman"/>
                <w:sz w:val="24"/>
                <w:szCs w:val="24"/>
              </w:rPr>
              <w:t xml:space="preserve">ond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ED3C5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D3C5F" w:rsidRPr="00ED3C5F">
              <w:rPr>
                <w:rFonts w:ascii="Times New Roman" w:hAnsi="Times New Roman" w:cs="Times New Roman"/>
                <w:sz w:val="24"/>
                <w:szCs w:val="24"/>
              </w:rPr>
              <w:t xml:space="preserve">nventory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ED3C5F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D3C5F" w:rsidRPr="00ED3C5F">
              <w:rPr>
                <w:rFonts w:ascii="Times New Roman" w:hAnsi="Times New Roman" w:cs="Times New Roman"/>
                <w:sz w:val="24"/>
                <w:szCs w:val="24"/>
              </w:rPr>
              <w:t xml:space="preserve">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). (1616).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Kyiv: </w:t>
            </w:r>
            <w:r w:rsidRPr="00A93561">
              <w:rPr>
                <w:rFonts w:ascii="Times New Roman" w:hAnsi="Times New Roman" w:cs="Times New Roman"/>
                <w:sz w:val="24"/>
                <w:szCs w:val="24"/>
              </w:rPr>
              <w:t>Central State Historical Archive of Ukraine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8DC2F5" w14:textId="58A919C5" w:rsidR="00ED3C5F" w:rsidRPr="00ED3C5F" w:rsidRDefault="00A93561" w:rsidP="00ED3C5F">
            <w:pPr>
              <w:pStyle w:val="a8"/>
              <w:numPr>
                <w:ilvl w:val="0"/>
                <w:numId w:val="23"/>
              </w:numPr>
              <w:tabs>
                <w:tab w:val="left" w:pos="318"/>
              </w:tabs>
              <w:spacing w:before="240" w:after="80"/>
              <w:ind w:left="318" w:hanging="31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561">
              <w:rPr>
                <w:rFonts w:ascii="Times New Roman" w:hAnsi="Times New Roman" w:cs="Times New Roman"/>
                <w:sz w:val="24"/>
                <w:szCs w:val="24"/>
              </w:rPr>
              <w:t>Hrushevsky</w:t>
            </w:r>
            <w:proofErr w:type="spellEnd"/>
            <w:r w:rsidR="00ED3C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3561">
              <w:rPr>
                <w:rFonts w:ascii="Times New Roman" w:hAnsi="Times New Roman" w:cs="Times New Roman"/>
                <w:sz w:val="24"/>
                <w:szCs w:val="24"/>
              </w:rPr>
              <w:t xml:space="preserve"> M.S. </w:t>
            </w:r>
            <w:r w:rsidR="00ED3C5F">
              <w:rPr>
                <w:rFonts w:ascii="Times New Roman" w:hAnsi="Times New Roman" w:cs="Times New Roman"/>
                <w:sz w:val="24"/>
                <w:szCs w:val="24"/>
              </w:rPr>
              <w:t xml:space="preserve">(1891-1914). </w:t>
            </w:r>
            <w:r w:rsidRPr="00A93561">
              <w:rPr>
                <w:rFonts w:ascii="Times New Roman" w:hAnsi="Times New Roman" w:cs="Times New Roman"/>
                <w:sz w:val="24"/>
                <w:szCs w:val="24"/>
              </w:rPr>
              <w:t>Diplomas, membership cards, certificates and notices of election as a member of the Shevchenko Scientific Society, the Society for the Development of Russian Art (</w:t>
            </w:r>
            <w:proofErr w:type="spellStart"/>
            <w:r w:rsidRPr="00A93561">
              <w:rPr>
                <w:rFonts w:ascii="Times New Roman" w:hAnsi="Times New Roman" w:cs="Times New Roman"/>
                <w:sz w:val="24"/>
                <w:szCs w:val="24"/>
              </w:rPr>
              <w:t>Lviv</w:t>
            </w:r>
            <w:proofErr w:type="spellEnd"/>
            <w:r w:rsidRPr="00A93561">
              <w:rPr>
                <w:rFonts w:ascii="Times New Roman" w:hAnsi="Times New Roman" w:cs="Times New Roman"/>
                <w:sz w:val="24"/>
                <w:szCs w:val="24"/>
              </w:rPr>
              <w:t>), the Czechoslovak Scientific Society and other societies and communities</w:t>
            </w:r>
            <w:r w:rsidR="00ED3C5F">
              <w:rPr>
                <w:rFonts w:ascii="Times New Roman" w:hAnsi="Times New Roman" w:cs="Times New Roman"/>
                <w:sz w:val="24"/>
                <w:szCs w:val="24"/>
              </w:rPr>
              <w:t xml:space="preserve"> (F</w:t>
            </w:r>
            <w:r w:rsidR="00ED3C5F" w:rsidRPr="00ED3C5F">
              <w:rPr>
                <w:rFonts w:ascii="Times New Roman" w:hAnsi="Times New Roman" w:cs="Times New Roman"/>
                <w:sz w:val="24"/>
                <w:szCs w:val="24"/>
              </w:rPr>
              <w:t xml:space="preserve">ond 1235, </w:t>
            </w:r>
            <w:r w:rsidR="00ED3C5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D3C5F" w:rsidRPr="00ED3C5F">
              <w:rPr>
                <w:rFonts w:ascii="Times New Roman" w:hAnsi="Times New Roman" w:cs="Times New Roman"/>
                <w:sz w:val="24"/>
                <w:szCs w:val="24"/>
              </w:rPr>
              <w:t xml:space="preserve">nventory 1, </w:t>
            </w:r>
            <w:r w:rsidR="00ED3C5F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D3C5F" w:rsidRPr="00ED3C5F">
              <w:rPr>
                <w:rFonts w:ascii="Times New Roman" w:hAnsi="Times New Roman" w:cs="Times New Roman"/>
                <w:sz w:val="24"/>
                <w:szCs w:val="24"/>
              </w:rPr>
              <w:t>ile 29</w:t>
            </w:r>
            <w:r w:rsidR="00ED3C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935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3C5F">
              <w:rPr>
                <w:rFonts w:ascii="Times New Roman" w:hAnsi="Times New Roman" w:cs="Times New Roman"/>
                <w:sz w:val="24"/>
                <w:szCs w:val="24"/>
              </w:rPr>
              <w:t xml:space="preserve"> Kyiv: </w:t>
            </w:r>
            <w:r w:rsidR="00ED3C5F" w:rsidRPr="00A93561">
              <w:rPr>
                <w:rFonts w:ascii="Times New Roman" w:hAnsi="Times New Roman" w:cs="Times New Roman"/>
                <w:sz w:val="24"/>
                <w:szCs w:val="24"/>
              </w:rPr>
              <w:t>Central State Historical Archive of Ukraine</w:t>
            </w:r>
            <w:r w:rsidR="00ED3C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D1C7E8" w14:textId="4CB64CDD" w:rsidR="00ED3C5F" w:rsidRPr="00A93561" w:rsidRDefault="009E34F7" w:rsidP="009E34F7">
            <w:pPr>
              <w:pStyle w:val="a8"/>
              <w:numPr>
                <w:ilvl w:val="0"/>
                <w:numId w:val="23"/>
              </w:numPr>
              <w:tabs>
                <w:tab w:val="left" w:pos="318"/>
              </w:tabs>
              <w:spacing w:before="240" w:after="80"/>
              <w:ind w:left="318" w:hanging="31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4F7">
              <w:rPr>
                <w:rFonts w:ascii="Times New Roman" w:hAnsi="Times New Roman" w:cs="Times New Roman"/>
                <w:sz w:val="24"/>
                <w:szCs w:val="24"/>
              </w:rPr>
              <w:t>Kyiv Censorship Committee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E34F7">
              <w:rPr>
                <w:rFonts w:ascii="Times New Roman" w:hAnsi="Times New Roman" w:cs="Times New Roman"/>
                <w:sz w:val="24"/>
                <w:szCs w:val="24"/>
              </w:rPr>
              <w:t xml:space="preserve"> (1854). The case of the censorship review of a book in Hebrew, detained at the </w:t>
            </w:r>
            <w:proofErr w:type="spellStart"/>
            <w:r w:rsidRPr="009E34F7">
              <w:rPr>
                <w:rFonts w:ascii="Times New Roman" w:hAnsi="Times New Roman" w:cs="Times New Roman"/>
                <w:sz w:val="24"/>
                <w:szCs w:val="24"/>
              </w:rPr>
              <w:t>Druzhkopil</w:t>
            </w:r>
            <w:proofErr w:type="spellEnd"/>
            <w:r w:rsidRPr="009E34F7">
              <w:rPr>
                <w:rFonts w:ascii="Times New Roman" w:hAnsi="Times New Roman" w:cs="Times New Roman"/>
                <w:sz w:val="24"/>
                <w:szCs w:val="24"/>
              </w:rPr>
              <w:t xml:space="preserve"> customs among contraband goods (Fond 293, Inventory 1, File 233). Kyiv: Central State Historical Archive.</w:t>
            </w:r>
            <w:bookmarkEnd w:id="0"/>
          </w:p>
        </w:tc>
      </w:tr>
    </w:tbl>
    <w:p w14:paraId="67BF0C4F" w14:textId="77777777" w:rsidR="0092712B" w:rsidRPr="001E1011" w:rsidRDefault="0092712B" w:rsidP="00B724D7">
      <w:pPr>
        <w:rPr>
          <w:rFonts w:ascii="Times New Roman" w:hAnsi="Times New Roman" w:cs="Times New Roman"/>
          <w:sz w:val="24"/>
          <w:szCs w:val="24"/>
        </w:rPr>
      </w:pPr>
    </w:p>
    <w:sectPr w:rsidR="0092712B" w:rsidRPr="001E1011" w:rsidSect="00EF0F7B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6F264" w14:textId="77777777" w:rsidR="00D77D75" w:rsidRDefault="00D77D75" w:rsidP="0092712B">
      <w:pPr>
        <w:spacing w:after="0" w:line="240" w:lineRule="auto"/>
      </w:pPr>
      <w:r>
        <w:separator/>
      </w:r>
    </w:p>
  </w:endnote>
  <w:endnote w:type="continuationSeparator" w:id="0">
    <w:p w14:paraId="3D196E16" w14:textId="77777777" w:rsidR="00D77D75" w:rsidRDefault="00D77D75" w:rsidP="00927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018B9" w14:textId="77777777" w:rsidR="00D77D75" w:rsidRDefault="00D77D75" w:rsidP="0092712B">
      <w:pPr>
        <w:spacing w:after="0" w:line="240" w:lineRule="auto"/>
      </w:pPr>
      <w:r>
        <w:separator/>
      </w:r>
    </w:p>
  </w:footnote>
  <w:footnote w:type="continuationSeparator" w:id="0">
    <w:p w14:paraId="110CF1BA" w14:textId="77777777" w:rsidR="00D77D75" w:rsidRDefault="00D77D75" w:rsidP="00927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C3948"/>
    <w:multiLevelType w:val="hybridMultilevel"/>
    <w:tmpl w:val="DFE87E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948"/>
    <w:multiLevelType w:val="hybridMultilevel"/>
    <w:tmpl w:val="BCACAD9C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F1792"/>
    <w:multiLevelType w:val="hybridMultilevel"/>
    <w:tmpl w:val="4906FB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7F6C"/>
    <w:multiLevelType w:val="hybridMultilevel"/>
    <w:tmpl w:val="697C2A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F6470"/>
    <w:multiLevelType w:val="hybridMultilevel"/>
    <w:tmpl w:val="697C2A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914BD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C27BB"/>
    <w:multiLevelType w:val="hybridMultilevel"/>
    <w:tmpl w:val="BC5E08FC"/>
    <w:lvl w:ilvl="0" w:tplc="30208D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F61B5"/>
    <w:multiLevelType w:val="hybridMultilevel"/>
    <w:tmpl w:val="C6C64C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B1147"/>
    <w:multiLevelType w:val="hybridMultilevel"/>
    <w:tmpl w:val="DEEE06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B23E3"/>
    <w:multiLevelType w:val="hybridMultilevel"/>
    <w:tmpl w:val="CCB856E0"/>
    <w:lvl w:ilvl="0" w:tplc="2000000F">
      <w:start w:val="1"/>
      <w:numFmt w:val="decimal"/>
      <w:lvlText w:val="%1."/>
      <w:lvlJc w:val="left"/>
      <w:pPr>
        <w:ind w:left="1079" w:hanging="360"/>
      </w:pPr>
    </w:lvl>
    <w:lvl w:ilvl="1" w:tplc="20000019" w:tentative="1">
      <w:start w:val="1"/>
      <w:numFmt w:val="lowerLetter"/>
      <w:lvlText w:val="%2."/>
      <w:lvlJc w:val="left"/>
      <w:pPr>
        <w:ind w:left="1799" w:hanging="360"/>
      </w:pPr>
    </w:lvl>
    <w:lvl w:ilvl="2" w:tplc="2000001B" w:tentative="1">
      <w:start w:val="1"/>
      <w:numFmt w:val="lowerRoman"/>
      <w:lvlText w:val="%3."/>
      <w:lvlJc w:val="right"/>
      <w:pPr>
        <w:ind w:left="2519" w:hanging="180"/>
      </w:pPr>
    </w:lvl>
    <w:lvl w:ilvl="3" w:tplc="2000000F" w:tentative="1">
      <w:start w:val="1"/>
      <w:numFmt w:val="decimal"/>
      <w:lvlText w:val="%4."/>
      <w:lvlJc w:val="left"/>
      <w:pPr>
        <w:ind w:left="3239" w:hanging="360"/>
      </w:pPr>
    </w:lvl>
    <w:lvl w:ilvl="4" w:tplc="20000019" w:tentative="1">
      <w:start w:val="1"/>
      <w:numFmt w:val="lowerLetter"/>
      <w:lvlText w:val="%5."/>
      <w:lvlJc w:val="left"/>
      <w:pPr>
        <w:ind w:left="3959" w:hanging="360"/>
      </w:pPr>
    </w:lvl>
    <w:lvl w:ilvl="5" w:tplc="2000001B" w:tentative="1">
      <w:start w:val="1"/>
      <w:numFmt w:val="lowerRoman"/>
      <w:lvlText w:val="%6."/>
      <w:lvlJc w:val="right"/>
      <w:pPr>
        <w:ind w:left="4679" w:hanging="180"/>
      </w:pPr>
    </w:lvl>
    <w:lvl w:ilvl="6" w:tplc="2000000F" w:tentative="1">
      <w:start w:val="1"/>
      <w:numFmt w:val="decimal"/>
      <w:lvlText w:val="%7."/>
      <w:lvlJc w:val="left"/>
      <w:pPr>
        <w:ind w:left="5399" w:hanging="360"/>
      </w:pPr>
    </w:lvl>
    <w:lvl w:ilvl="7" w:tplc="20000019" w:tentative="1">
      <w:start w:val="1"/>
      <w:numFmt w:val="lowerLetter"/>
      <w:lvlText w:val="%8."/>
      <w:lvlJc w:val="left"/>
      <w:pPr>
        <w:ind w:left="6119" w:hanging="360"/>
      </w:pPr>
    </w:lvl>
    <w:lvl w:ilvl="8" w:tplc="200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0" w15:restartNumberingAfterBreak="0">
    <w:nsid w:val="3B973E34"/>
    <w:multiLevelType w:val="hybridMultilevel"/>
    <w:tmpl w:val="17A44A6A"/>
    <w:lvl w:ilvl="0" w:tplc="29748B86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21" w:hanging="360"/>
      </w:pPr>
    </w:lvl>
    <w:lvl w:ilvl="2" w:tplc="2000001B" w:tentative="1">
      <w:start w:val="1"/>
      <w:numFmt w:val="lowerRoman"/>
      <w:lvlText w:val="%3."/>
      <w:lvlJc w:val="right"/>
      <w:pPr>
        <w:ind w:left="1841" w:hanging="180"/>
      </w:pPr>
    </w:lvl>
    <w:lvl w:ilvl="3" w:tplc="2000000F" w:tentative="1">
      <w:start w:val="1"/>
      <w:numFmt w:val="decimal"/>
      <w:lvlText w:val="%4."/>
      <w:lvlJc w:val="left"/>
      <w:pPr>
        <w:ind w:left="2561" w:hanging="360"/>
      </w:pPr>
    </w:lvl>
    <w:lvl w:ilvl="4" w:tplc="20000019" w:tentative="1">
      <w:start w:val="1"/>
      <w:numFmt w:val="lowerLetter"/>
      <w:lvlText w:val="%5."/>
      <w:lvlJc w:val="left"/>
      <w:pPr>
        <w:ind w:left="3281" w:hanging="360"/>
      </w:pPr>
    </w:lvl>
    <w:lvl w:ilvl="5" w:tplc="2000001B" w:tentative="1">
      <w:start w:val="1"/>
      <w:numFmt w:val="lowerRoman"/>
      <w:lvlText w:val="%6."/>
      <w:lvlJc w:val="right"/>
      <w:pPr>
        <w:ind w:left="4001" w:hanging="180"/>
      </w:pPr>
    </w:lvl>
    <w:lvl w:ilvl="6" w:tplc="2000000F" w:tentative="1">
      <w:start w:val="1"/>
      <w:numFmt w:val="decimal"/>
      <w:lvlText w:val="%7."/>
      <w:lvlJc w:val="left"/>
      <w:pPr>
        <w:ind w:left="4721" w:hanging="360"/>
      </w:pPr>
    </w:lvl>
    <w:lvl w:ilvl="7" w:tplc="20000019" w:tentative="1">
      <w:start w:val="1"/>
      <w:numFmt w:val="lowerLetter"/>
      <w:lvlText w:val="%8."/>
      <w:lvlJc w:val="left"/>
      <w:pPr>
        <w:ind w:left="5441" w:hanging="360"/>
      </w:pPr>
    </w:lvl>
    <w:lvl w:ilvl="8" w:tplc="2000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1" w15:restartNumberingAfterBreak="0">
    <w:nsid w:val="3BF27C58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A0310"/>
    <w:multiLevelType w:val="hybridMultilevel"/>
    <w:tmpl w:val="3502E4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13BDC"/>
    <w:multiLevelType w:val="hybridMultilevel"/>
    <w:tmpl w:val="4C9A3034"/>
    <w:lvl w:ilvl="0" w:tplc="F93E4950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34" w:hanging="360"/>
      </w:pPr>
    </w:lvl>
    <w:lvl w:ilvl="2" w:tplc="2000001B" w:tentative="1">
      <w:start w:val="1"/>
      <w:numFmt w:val="lowerRoman"/>
      <w:lvlText w:val="%3."/>
      <w:lvlJc w:val="right"/>
      <w:pPr>
        <w:ind w:left="2454" w:hanging="180"/>
      </w:pPr>
    </w:lvl>
    <w:lvl w:ilvl="3" w:tplc="2000000F" w:tentative="1">
      <w:start w:val="1"/>
      <w:numFmt w:val="decimal"/>
      <w:lvlText w:val="%4."/>
      <w:lvlJc w:val="left"/>
      <w:pPr>
        <w:ind w:left="3174" w:hanging="360"/>
      </w:pPr>
    </w:lvl>
    <w:lvl w:ilvl="4" w:tplc="20000019" w:tentative="1">
      <w:start w:val="1"/>
      <w:numFmt w:val="lowerLetter"/>
      <w:lvlText w:val="%5."/>
      <w:lvlJc w:val="left"/>
      <w:pPr>
        <w:ind w:left="3894" w:hanging="360"/>
      </w:pPr>
    </w:lvl>
    <w:lvl w:ilvl="5" w:tplc="2000001B" w:tentative="1">
      <w:start w:val="1"/>
      <w:numFmt w:val="lowerRoman"/>
      <w:lvlText w:val="%6."/>
      <w:lvlJc w:val="right"/>
      <w:pPr>
        <w:ind w:left="4614" w:hanging="180"/>
      </w:pPr>
    </w:lvl>
    <w:lvl w:ilvl="6" w:tplc="2000000F" w:tentative="1">
      <w:start w:val="1"/>
      <w:numFmt w:val="decimal"/>
      <w:lvlText w:val="%7."/>
      <w:lvlJc w:val="left"/>
      <w:pPr>
        <w:ind w:left="5334" w:hanging="360"/>
      </w:pPr>
    </w:lvl>
    <w:lvl w:ilvl="7" w:tplc="20000019" w:tentative="1">
      <w:start w:val="1"/>
      <w:numFmt w:val="lowerLetter"/>
      <w:lvlText w:val="%8."/>
      <w:lvlJc w:val="left"/>
      <w:pPr>
        <w:ind w:left="6054" w:hanging="360"/>
      </w:pPr>
    </w:lvl>
    <w:lvl w:ilvl="8" w:tplc="2000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4" w15:restartNumberingAfterBreak="0">
    <w:nsid w:val="49C97A68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14F01"/>
    <w:multiLevelType w:val="hybridMultilevel"/>
    <w:tmpl w:val="DEEE06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D6555"/>
    <w:multiLevelType w:val="hybridMultilevel"/>
    <w:tmpl w:val="1CB235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02EBC"/>
    <w:multiLevelType w:val="hybridMultilevel"/>
    <w:tmpl w:val="86AE2E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07CC2"/>
    <w:multiLevelType w:val="hybridMultilevel"/>
    <w:tmpl w:val="1CB235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B4EC6"/>
    <w:multiLevelType w:val="hybridMultilevel"/>
    <w:tmpl w:val="DFE87E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425D2"/>
    <w:multiLevelType w:val="hybridMultilevel"/>
    <w:tmpl w:val="4906FB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72032"/>
    <w:multiLevelType w:val="hybridMultilevel"/>
    <w:tmpl w:val="C4BE6A86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82133"/>
    <w:multiLevelType w:val="hybridMultilevel"/>
    <w:tmpl w:val="DD8CFE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6"/>
  </w:num>
  <w:num w:numId="4">
    <w:abstractNumId w:val="12"/>
  </w:num>
  <w:num w:numId="5">
    <w:abstractNumId w:val="20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5"/>
  </w:num>
  <w:num w:numId="11">
    <w:abstractNumId w:val="0"/>
  </w:num>
  <w:num w:numId="12">
    <w:abstractNumId w:val="19"/>
  </w:num>
  <w:num w:numId="13">
    <w:abstractNumId w:val="4"/>
  </w:num>
  <w:num w:numId="14">
    <w:abstractNumId w:val="21"/>
  </w:num>
  <w:num w:numId="15">
    <w:abstractNumId w:val="1"/>
  </w:num>
  <w:num w:numId="16">
    <w:abstractNumId w:val="11"/>
  </w:num>
  <w:num w:numId="17">
    <w:abstractNumId w:val="13"/>
  </w:num>
  <w:num w:numId="18">
    <w:abstractNumId w:val="5"/>
  </w:num>
  <w:num w:numId="19">
    <w:abstractNumId w:val="14"/>
  </w:num>
  <w:num w:numId="20">
    <w:abstractNumId w:val="3"/>
  </w:num>
  <w:num w:numId="21">
    <w:abstractNumId w:val="22"/>
  </w:num>
  <w:num w:numId="22">
    <w:abstractNumId w:val="1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706"/>
    <w:rsid w:val="000147EF"/>
    <w:rsid w:val="00030079"/>
    <w:rsid w:val="00045389"/>
    <w:rsid w:val="00050FC5"/>
    <w:rsid w:val="000551ED"/>
    <w:rsid w:val="00057001"/>
    <w:rsid w:val="0005754F"/>
    <w:rsid w:val="000647C3"/>
    <w:rsid w:val="000842B8"/>
    <w:rsid w:val="000B1FE4"/>
    <w:rsid w:val="000B40FC"/>
    <w:rsid w:val="000C52F7"/>
    <w:rsid w:val="000E2037"/>
    <w:rsid w:val="000E2719"/>
    <w:rsid w:val="000E2E3B"/>
    <w:rsid w:val="000F3F14"/>
    <w:rsid w:val="00101F8A"/>
    <w:rsid w:val="0010733A"/>
    <w:rsid w:val="00125241"/>
    <w:rsid w:val="00143E3E"/>
    <w:rsid w:val="00153CB4"/>
    <w:rsid w:val="00161312"/>
    <w:rsid w:val="00171606"/>
    <w:rsid w:val="00172975"/>
    <w:rsid w:val="00177B58"/>
    <w:rsid w:val="00190BC8"/>
    <w:rsid w:val="001B0449"/>
    <w:rsid w:val="001B29ED"/>
    <w:rsid w:val="001E1011"/>
    <w:rsid w:val="001E3491"/>
    <w:rsid w:val="0022472F"/>
    <w:rsid w:val="00226780"/>
    <w:rsid w:val="002324E8"/>
    <w:rsid w:val="0024116C"/>
    <w:rsid w:val="00287361"/>
    <w:rsid w:val="00290721"/>
    <w:rsid w:val="002E530E"/>
    <w:rsid w:val="00313EBF"/>
    <w:rsid w:val="00314680"/>
    <w:rsid w:val="00321711"/>
    <w:rsid w:val="00342177"/>
    <w:rsid w:val="003656C7"/>
    <w:rsid w:val="0037730C"/>
    <w:rsid w:val="003827AC"/>
    <w:rsid w:val="00396CD0"/>
    <w:rsid w:val="003A3540"/>
    <w:rsid w:val="003A7DE7"/>
    <w:rsid w:val="003B1572"/>
    <w:rsid w:val="003C0FDA"/>
    <w:rsid w:val="003D4AD4"/>
    <w:rsid w:val="0040477A"/>
    <w:rsid w:val="004761BA"/>
    <w:rsid w:val="0048568B"/>
    <w:rsid w:val="00485FDD"/>
    <w:rsid w:val="00487457"/>
    <w:rsid w:val="004910A9"/>
    <w:rsid w:val="00497263"/>
    <w:rsid w:val="004A2391"/>
    <w:rsid w:val="004A6A52"/>
    <w:rsid w:val="004C494C"/>
    <w:rsid w:val="004D7C5E"/>
    <w:rsid w:val="004E7F7F"/>
    <w:rsid w:val="004F3ADF"/>
    <w:rsid w:val="00515786"/>
    <w:rsid w:val="00535234"/>
    <w:rsid w:val="00544FB0"/>
    <w:rsid w:val="00553A31"/>
    <w:rsid w:val="005542A5"/>
    <w:rsid w:val="00577318"/>
    <w:rsid w:val="00581357"/>
    <w:rsid w:val="00583415"/>
    <w:rsid w:val="00586F9F"/>
    <w:rsid w:val="00595F00"/>
    <w:rsid w:val="00597242"/>
    <w:rsid w:val="005A25AD"/>
    <w:rsid w:val="005E3126"/>
    <w:rsid w:val="005F60BE"/>
    <w:rsid w:val="006309C1"/>
    <w:rsid w:val="00643F13"/>
    <w:rsid w:val="00693E4D"/>
    <w:rsid w:val="006A4118"/>
    <w:rsid w:val="006D116F"/>
    <w:rsid w:val="007458DD"/>
    <w:rsid w:val="0074675A"/>
    <w:rsid w:val="00746978"/>
    <w:rsid w:val="0076222C"/>
    <w:rsid w:val="0076443E"/>
    <w:rsid w:val="00772162"/>
    <w:rsid w:val="00784950"/>
    <w:rsid w:val="00787AFB"/>
    <w:rsid w:val="00787C7A"/>
    <w:rsid w:val="007A4EDE"/>
    <w:rsid w:val="007B3643"/>
    <w:rsid w:val="00805891"/>
    <w:rsid w:val="008079CB"/>
    <w:rsid w:val="00834DF5"/>
    <w:rsid w:val="00866A9D"/>
    <w:rsid w:val="00874434"/>
    <w:rsid w:val="00886F1C"/>
    <w:rsid w:val="0089770F"/>
    <w:rsid w:val="008A141E"/>
    <w:rsid w:val="008A1A39"/>
    <w:rsid w:val="008C2356"/>
    <w:rsid w:val="00902868"/>
    <w:rsid w:val="0090774A"/>
    <w:rsid w:val="0091673B"/>
    <w:rsid w:val="00916FD1"/>
    <w:rsid w:val="00925D8A"/>
    <w:rsid w:val="0092712B"/>
    <w:rsid w:val="00964B5F"/>
    <w:rsid w:val="00996AD8"/>
    <w:rsid w:val="009E34F7"/>
    <w:rsid w:val="00A12BAE"/>
    <w:rsid w:val="00A17F9E"/>
    <w:rsid w:val="00A230DE"/>
    <w:rsid w:val="00A27624"/>
    <w:rsid w:val="00A350CB"/>
    <w:rsid w:val="00A5467D"/>
    <w:rsid w:val="00A7435C"/>
    <w:rsid w:val="00A92690"/>
    <w:rsid w:val="00A93561"/>
    <w:rsid w:val="00AD233F"/>
    <w:rsid w:val="00AD5908"/>
    <w:rsid w:val="00AD7390"/>
    <w:rsid w:val="00AF2791"/>
    <w:rsid w:val="00AF365A"/>
    <w:rsid w:val="00B05888"/>
    <w:rsid w:val="00B439CC"/>
    <w:rsid w:val="00B64580"/>
    <w:rsid w:val="00B707C7"/>
    <w:rsid w:val="00B724D7"/>
    <w:rsid w:val="00B7270E"/>
    <w:rsid w:val="00B7296A"/>
    <w:rsid w:val="00BA0570"/>
    <w:rsid w:val="00BB66A1"/>
    <w:rsid w:val="00BC4444"/>
    <w:rsid w:val="00BD08F5"/>
    <w:rsid w:val="00BD2722"/>
    <w:rsid w:val="00BE6CFE"/>
    <w:rsid w:val="00C048A2"/>
    <w:rsid w:val="00C0550B"/>
    <w:rsid w:val="00C16CA2"/>
    <w:rsid w:val="00C1757B"/>
    <w:rsid w:val="00C26B85"/>
    <w:rsid w:val="00C46535"/>
    <w:rsid w:val="00CA7551"/>
    <w:rsid w:val="00CC482E"/>
    <w:rsid w:val="00CD15DD"/>
    <w:rsid w:val="00CD4BDA"/>
    <w:rsid w:val="00CE3706"/>
    <w:rsid w:val="00CE4C9F"/>
    <w:rsid w:val="00CE730F"/>
    <w:rsid w:val="00D1185A"/>
    <w:rsid w:val="00D33217"/>
    <w:rsid w:val="00D41CB9"/>
    <w:rsid w:val="00D7687B"/>
    <w:rsid w:val="00D77D75"/>
    <w:rsid w:val="00D857E4"/>
    <w:rsid w:val="00D96B04"/>
    <w:rsid w:val="00DB4602"/>
    <w:rsid w:val="00DC12A2"/>
    <w:rsid w:val="00DC24C2"/>
    <w:rsid w:val="00DD6FA4"/>
    <w:rsid w:val="00DE6F55"/>
    <w:rsid w:val="00E0004D"/>
    <w:rsid w:val="00E127A4"/>
    <w:rsid w:val="00E17A31"/>
    <w:rsid w:val="00E21818"/>
    <w:rsid w:val="00E274AA"/>
    <w:rsid w:val="00E30E73"/>
    <w:rsid w:val="00E33CBC"/>
    <w:rsid w:val="00E33E9D"/>
    <w:rsid w:val="00E658F7"/>
    <w:rsid w:val="00E91F73"/>
    <w:rsid w:val="00EA2446"/>
    <w:rsid w:val="00ED324E"/>
    <w:rsid w:val="00ED3C5F"/>
    <w:rsid w:val="00EF0F7B"/>
    <w:rsid w:val="00EF7936"/>
    <w:rsid w:val="00F20DD3"/>
    <w:rsid w:val="00F3766E"/>
    <w:rsid w:val="00F54449"/>
    <w:rsid w:val="00F64430"/>
    <w:rsid w:val="00F65894"/>
    <w:rsid w:val="00F662EC"/>
    <w:rsid w:val="00F71C18"/>
    <w:rsid w:val="00F85AEC"/>
    <w:rsid w:val="00FA74C2"/>
    <w:rsid w:val="00FC1083"/>
    <w:rsid w:val="00FC1D88"/>
    <w:rsid w:val="00FC7713"/>
    <w:rsid w:val="00FD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3549"/>
  <w15:chartTrackingRefBased/>
  <w15:docId w15:val="{45562A0E-69FB-446B-B4B0-2899D14D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57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0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2712B"/>
    <w:pPr>
      <w:spacing w:after="0" w:line="240" w:lineRule="auto"/>
    </w:pPr>
    <w:rPr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semiHidden/>
    <w:rsid w:val="0092712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2712B"/>
    <w:rPr>
      <w:vertAlign w:val="superscript"/>
    </w:rPr>
  </w:style>
  <w:style w:type="character" w:styleId="a6">
    <w:name w:val="Hyperlink"/>
    <w:basedOn w:val="a0"/>
    <w:uiPriority w:val="99"/>
    <w:unhideWhenUsed/>
    <w:rsid w:val="0092712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92712B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E00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000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E127A4"/>
    <w:pPr>
      <w:ind w:left="720"/>
      <w:contextualSpacing/>
    </w:pPr>
  </w:style>
  <w:style w:type="table" w:styleId="10">
    <w:name w:val="Plain Table 1"/>
    <w:basedOn w:val="a1"/>
    <w:uiPriority w:val="41"/>
    <w:rsid w:val="000147E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9">
    <w:name w:val="Unresolved Mention"/>
    <w:basedOn w:val="a0"/>
    <w:uiPriority w:val="99"/>
    <w:semiHidden/>
    <w:unhideWhenUsed/>
    <w:rsid w:val="00DB4602"/>
    <w:rPr>
      <w:color w:val="605E5C"/>
      <w:shd w:val="clear" w:color="auto" w:fill="E1DFDD"/>
    </w:rPr>
  </w:style>
  <w:style w:type="character" w:styleId="aa">
    <w:name w:val="Emphasis"/>
    <w:basedOn w:val="a0"/>
    <w:uiPriority w:val="20"/>
    <w:qFormat/>
    <w:rsid w:val="00866A9D"/>
    <w:rPr>
      <w:i/>
      <w:iCs/>
    </w:rPr>
  </w:style>
  <w:style w:type="character" w:styleId="ab">
    <w:name w:val="Strong"/>
    <w:basedOn w:val="a0"/>
    <w:uiPriority w:val="22"/>
    <w:qFormat/>
    <w:rsid w:val="00866A9D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5834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5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0574/ijsra.2025.15.1.09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uides.library.uq.edu.au/referencing/apa6/abou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krstat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ip.vse.cz/artkey/aip-202103-0001_what-is-social-informatics-from-an-international-perspective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3987</Words>
  <Characters>2273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Рецензент</cp:lastModifiedBy>
  <cp:revision>49</cp:revision>
  <dcterms:created xsi:type="dcterms:W3CDTF">2023-02-24T09:23:00Z</dcterms:created>
  <dcterms:modified xsi:type="dcterms:W3CDTF">2025-12-29T08:25:00Z</dcterms:modified>
</cp:coreProperties>
</file>